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7E6" w:rsidRDefault="00C76503">
      <w:pPr>
        <w:widowControl w:val="0"/>
        <w:pBdr>
          <w:bottom w:val="single" w:sz="4" w:space="1" w:color="auto"/>
        </w:pBdr>
        <w:shd w:val="clear" w:color="auto" w:fill="FFFFFF"/>
        <w:spacing w:before="120" w:after="120" w:line="360" w:lineRule="auto"/>
        <w:ind w:left="360"/>
        <w:jc w:val="center"/>
        <w:textAlignment w:val="baseline"/>
        <w:rPr>
          <w:rFonts w:ascii="Tahoma" w:eastAsia="Times New Roman" w:hAnsi="Tahoma" w:cs="Tahoma"/>
          <w:b/>
          <w:color w:val="444444"/>
          <w:sz w:val="24"/>
          <w:szCs w:val="24"/>
          <w:lang w:val="zh-CN"/>
        </w:rPr>
      </w:pPr>
      <w:bookmarkStart w:id="0" w:name="_Toc35708241"/>
      <w:r>
        <w:rPr>
          <w:rFonts w:ascii="Tahoma" w:eastAsia="Times New Roman" w:hAnsi="Tahoma" w:cs="Tahoma"/>
          <w:b/>
          <w:color w:val="444444"/>
          <w:sz w:val="24"/>
          <w:szCs w:val="24"/>
        </w:rPr>
        <w:t xml:space="preserve">PERTEMUAN  </w:t>
      </w:r>
      <w:bookmarkStart w:id="1" w:name="_GoBack"/>
      <w:bookmarkEnd w:id="1"/>
    </w:p>
    <w:p w:rsidR="00A267E6" w:rsidRDefault="00A267E6">
      <w:pPr>
        <w:widowControl w:val="0"/>
        <w:shd w:val="clear" w:color="auto" w:fill="FFFFFF"/>
        <w:spacing w:before="120" w:after="120" w:line="360" w:lineRule="auto"/>
        <w:ind w:left="360"/>
        <w:jc w:val="both"/>
        <w:textAlignment w:val="baseline"/>
        <w:rPr>
          <w:rFonts w:ascii="Tahoma" w:eastAsia="Times New Roman" w:hAnsi="Tahoma" w:cs="Tahoma"/>
          <w:b/>
          <w:color w:val="444444"/>
          <w:sz w:val="24"/>
          <w:szCs w:val="24"/>
        </w:rPr>
      </w:pPr>
    </w:p>
    <w:p w:rsidR="00A267E6" w:rsidRDefault="00C76503">
      <w:pPr>
        <w:pStyle w:val="ListParagraph"/>
        <w:widowControl w:val="0"/>
        <w:numPr>
          <w:ilvl w:val="0"/>
          <w:numId w:val="1"/>
        </w:numPr>
        <w:shd w:val="clear" w:color="auto" w:fill="FFFFFF"/>
        <w:spacing w:before="120" w:after="120" w:line="360" w:lineRule="auto"/>
        <w:jc w:val="both"/>
        <w:textAlignment w:val="baseline"/>
        <w:rPr>
          <w:rFonts w:ascii="Tahoma" w:eastAsia="Times New Roman" w:hAnsi="Tahoma" w:cs="Tahoma"/>
          <w:b/>
          <w:color w:val="444444"/>
          <w:sz w:val="24"/>
          <w:szCs w:val="24"/>
        </w:rPr>
      </w:pPr>
      <w:r>
        <w:rPr>
          <w:rFonts w:ascii="Tahoma" w:eastAsia="Times New Roman" w:hAnsi="Tahoma" w:cs="Tahoma"/>
          <w:b/>
          <w:color w:val="444444"/>
          <w:sz w:val="24"/>
          <w:szCs w:val="24"/>
        </w:rPr>
        <w:t>As-Sunnah (Al-Hadits)</w:t>
      </w:r>
    </w:p>
    <w:p w:rsidR="00A267E6" w:rsidRDefault="00C76503">
      <w:pPr>
        <w:pStyle w:val="ListParagraph"/>
        <w:numPr>
          <w:ilvl w:val="1"/>
          <w:numId w:val="1"/>
        </w:numPr>
        <w:autoSpaceDE w:val="0"/>
        <w:autoSpaceDN w:val="0"/>
        <w:adjustRightInd w:val="0"/>
        <w:spacing w:after="0" w:line="360" w:lineRule="auto"/>
        <w:ind w:left="851" w:hanging="425"/>
        <w:rPr>
          <w:rFonts w:ascii="Tahoma" w:hAnsi="Tahoma" w:cs="Tahoma"/>
          <w:b/>
          <w:bCs/>
          <w:sz w:val="24"/>
          <w:szCs w:val="24"/>
        </w:rPr>
      </w:pPr>
      <w:r>
        <w:rPr>
          <w:rFonts w:ascii="Tahoma" w:hAnsi="Tahoma" w:cs="Tahoma"/>
          <w:b/>
          <w:bCs/>
          <w:sz w:val="24"/>
          <w:szCs w:val="24"/>
        </w:rPr>
        <w:t>Pengertian As-Sunnah (Al-Hadits)</w:t>
      </w:r>
    </w:p>
    <w:p w:rsidR="00A267E6" w:rsidRDefault="00C76503">
      <w:pPr>
        <w:autoSpaceDE w:val="0"/>
        <w:autoSpaceDN w:val="0"/>
        <w:adjustRightInd w:val="0"/>
        <w:spacing w:after="0" w:line="360" w:lineRule="auto"/>
        <w:ind w:left="851" w:firstLine="567"/>
        <w:contextualSpacing/>
        <w:jc w:val="both"/>
        <w:rPr>
          <w:rFonts w:ascii="Tahoma" w:hAnsi="Tahoma" w:cs="Tahoma"/>
          <w:sz w:val="24"/>
          <w:szCs w:val="24"/>
        </w:rPr>
      </w:pPr>
      <w:r>
        <w:rPr>
          <w:rFonts w:ascii="Tahoma" w:hAnsi="Tahoma" w:cs="Tahoma"/>
          <w:sz w:val="24"/>
          <w:szCs w:val="24"/>
        </w:rPr>
        <w:t xml:space="preserve">Ditinjau dari segi bahasa, sunnah (hadits) berarti cara, jalan, kebiasaan, dan tradisi. Kebiasaan dan tradisi mencakup yang baik dan buruk. Arti sunnah yang pupolar adalah “At-Thariqah </w:t>
      </w:r>
      <w:r>
        <w:rPr>
          <w:rFonts w:ascii="Tahoma" w:hAnsi="Tahoma" w:cs="Tahoma"/>
          <w:sz w:val="24"/>
          <w:szCs w:val="24"/>
        </w:rPr>
        <w:t>Al-mu’tadah hasanah kaanat am sayyiah”. Suatu cara yang berlaku, baik cara itu bersifat terpuji maupun tercela.</w:t>
      </w:r>
    </w:p>
    <w:p w:rsidR="00A267E6" w:rsidRDefault="00C76503">
      <w:pPr>
        <w:autoSpaceDE w:val="0"/>
        <w:autoSpaceDN w:val="0"/>
        <w:adjustRightInd w:val="0"/>
        <w:spacing w:after="0" w:line="360" w:lineRule="auto"/>
        <w:ind w:left="851" w:firstLine="567"/>
        <w:contextualSpacing/>
        <w:jc w:val="both"/>
        <w:rPr>
          <w:rFonts w:ascii="Tahoma" w:hAnsi="Tahoma" w:cs="Tahoma"/>
          <w:sz w:val="24"/>
          <w:szCs w:val="24"/>
        </w:rPr>
      </w:pPr>
      <w:r>
        <w:rPr>
          <w:rFonts w:ascii="Tahoma" w:hAnsi="Tahoma" w:cs="Tahoma"/>
          <w:sz w:val="24"/>
          <w:szCs w:val="24"/>
        </w:rPr>
        <w:t>Kata sunnah dalam Al-Qur’an diulang 16 kali pada 11 surat, 14 kali dalam bentuk mufrad (tunggal), yaitu sunnah dan 2 kali dalam bentuk jamak, ya</w:t>
      </w:r>
      <w:r>
        <w:rPr>
          <w:rFonts w:ascii="Tahoma" w:hAnsi="Tahoma" w:cs="Tahoma"/>
          <w:sz w:val="24"/>
          <w:szCs w:val="24"/>
        </w:rPr>
        <w:t>itu sunan. Penyebutan kata, sunnah dalam Al-Qur’an pada umumnya merujuk kepada pengertian bahasa yakni cara atau tradisi, misalnya;</w:t>
      </w:r>
    </w:p>
    <w:p w:rsidR="00A267E6" w:rsidRDefault="00C76503">
      <w:pPr>
        <w:autoSpaceDE w:val="0"/>
        <w:autoSpaceDN w:val="0"/>
        <w:adjustRightInd w:val="0"/>
        <w:spacing w:after="0" w:line="360" w:lineRule="auto"/>
        <w:ind w:left="851"/>
        <w:contextualSpacing/>
        <w:jc w:val="right"/>
        <w:rPr>
          <w:rFonts w:ascii="Tahoma" w:hAnsi="Tahoma" w:cs="Tahoma"/>
          <w:b/>
          <w:sz w:val="32"/>
          <w:szCs w:val="32"/>
        </w:rPr>
      </w:pPr>
      <w:r>
        <w:rPr>
          <w:rFonts w:ascii="Tahoma" w:hAnsi="Tahoma" w:cs="Tahoma"/>
          <w:b/>
          <w:bCs/>
          <w:sz w:val="32"/>
          <w:szCs w:val="32"/>
          <w:rtl/>
        </w:rPr>
        <w:t>سنة الل التي قد خلت من قبل ولن تجد لسنة الل تبديلا</w:t>
      </w:r>
    </w:p>
    <w:p w:rsidR="00A267E6" w:rsidRDefault="00C76503">
      <w:pPr>
        <w:autoSpaceDE w:val="0"/>
        <w:autoSpaceDN w:val="0"/>
        <w:adjustRightInd w:val="0"/>
        <w:spacing w:after="0" w:line="240" w:lineRule="auto"/>
        <w:ind w:left="850"/>
        <w:contextualSpacing/>
        <w:jc w:val="right"/>
        <w:rPr>
          <w:rFonts w:ascii="Tahoma" w:hAnsi="Tahoma" w:cs="Tahoma"/>
          <w:sz w:val="24"/>
          <w:szCs w:val="24"/>
        </w:rPr>
      </w:pPr>
      <w:r>
        <w:rPr>
          <w:rFonts w:ascii="Tahoma" w:hAnsi="Tahoma" w:cs="Tahoma"/>
          <w:i/>
          <w:sz w:val="24"/>
          <w:szCs w:val="24"/>
        </w:rPr>
        <w:t>“(Yaitu) sunnah (cara) Allah Ta’ala yang telah lewat sebelum (inti) dan e</w:t>
      </w:r>
      <w:r>
        <w:rPr>
          <w:rFonts w:ascii="Tahoma" w:hAnsi="Tahoma" w:cs="Tahoma"/>
          <w:i/>
          <w:sz w:val="24"/>
          <w:szCs w:val="24"/>
        </w:rPr>
        <w:t>ngkau tidak akan mendapati perubahan bagi sunnah (cara) Allah Ta’ala itu”(Al-Fath,</w:t>
      </w:r>
      <w:r>
        <w:rPr>
          <w:rFonts w:ascii="Tahoma" w:hAnsi="Tahoma" w:cs="Tahoma"/>
          <w:sz w:val="24"/>
          <w:szCs w:val="24"/>
        </w:rPr>
        <w:t xml:space="preserve"> 48:23)</w:t>
      </w:r>
    </w:p>
    <w:p w:rsidR="00A267E6" w:rsidRDefault="00A267E6">
      <w:pPr>
        <w:autoSpaceDE w:val="0"/>
        <w:autoSpaceDN w:val="0"/>
        <w:adjustRightInd w:val="0"/>
        <w:spacing w:after="0" w:line="360" w:lineRule="auto"/>
        <w:ind w:left="851"/>
        <w:contextualSpacing/>
        <w:jc w:val="right"/>
        <w:rPr>
          <w:rFonts w:ascii="Tahoma" w:hAnsi="Tahoma" w:cs="Tahoma"/>
          <w:sz w:val="24"/>
          <w:szCs w:val="24"/>
        </w:rPr>
      </w:pPr>
    </w:p>
    <w:p w:rsidR="00A267E6" w:rsidRDefault="00C76503">
      <w:pPr>
        <w:autoSpaceDE w:val="0"/>
        <w:autoSpaceDN w:val="0"/>
        <w:adjustRightInd w:val="0"/>
        <w:spacing w:after="0" w:line="360" w:lineRule="auto"/>
        <w:ind w:left="851"/>
        <w:contextualSpacing/>
        <w:jc w:val="right"/>
        <w:rPr>
          <w:rFonts w:ascii="Tahoma" w:hAnsi="Tahoma" w:cs="Tahoma"/>
          <w:b/>
          <w:sz w:val="32"/>
          <w:szCs w:val="32"/>
        </w:rPr>
      </w:pPr>
      <w:r>
        <w:rPr>
          <w:rFonts w:ascii="Tahoma" w:hAnsi="Tahoma" w:cs="Tahoma"/>
          <w:b/>
          <w:bCs/>
          <w:sz w:val="32"/>
          <w:szCs w:val="32"/>
          <w:rtl/>
        </w:rPr>
        <w:t>يريدالل ليبين لكم ويهديكم سنن الذين من قبلكم ويتو ب عليكم والل عليم حكيم</w:t>
      </w:r>
    </w:p>
    <w:p w:rsidR="00A267E6" w:rsidRDefault="00A267E6">
      <w:pPr>
        <w:autoSpaceDE w:val="0"/>
        <w:autoSpaceDN w:val="0"/>
        <w:adjustRightInd w:val="0"/>
        <w:spacing w:after="0" w:line="360" w:lineRule="auto"/>
        <w:ind w:left="851" w:firstLine="567"/>
        <w:contextualSpacing/>
        <w:jc w:val="both"/>
        <w:rPr>
          <w:rFonts w:ascii="Tahoma" w:hAnsi="Tahoma" w:cs="Tahoma"/>
          <w:sz w:val="24"/>
          <w:szCs w:val="24"/>
        </w:rPr>
      </w:pPr>
    </w:p>
    <w:p w:rsidR="00A267E6" w:rsidRDefault="00C76503">
      <w:pPr>
        <w:autoSpaceDE w:val="0"/>
        <w:autoSpaceDN w:val="0"/>
        <w:adjustRightInd w:val="0"/>
        <w:spacing w:after="0" w:line="240" w:lineRule="auto"/>
        <w:ind w:left="850" w:firstLine="562"/>
        <w:contextualSpacing/>
        <w:jc w:val="both"/>
        <w:rPr>
          <w:rFonts w:ascii="Tahoma" w:hAnsi="Tahoma" w:cs="Tahoma"/>
          <w:i/>
          <w:sz w:val="24"/>
          <w:szCs w:val="24"/>
        </w:rPr>
      </w:pPr>
      <w:r>
        <w:rPr>
          <w:rFonts w:ascii="Tahoma" w:hAnsi="Tahoma" w:cs="Tahoma"/>
          <w:i/>
          <w:sz w:val="24"/>
          <w:szCs w:val="24"/>
        </w:rPr>
        <w:t xml:space="preserve">"Allah ta'ala hendak menerangkan (syariat-Nya) kepada kamu dan hendak memimpin kamu kepada </w:t>
      </w:r>
      <w:r>
        <w:rPr>
          <w:rFonts w:ascii="Tahoma" w:hAnsi="Tahoma" w:cs="Tahoma"/>
          <w:i/>
          <w:sz w:val="24"/>
          <w:szCs w:val="24"/>
        </w:rPr>
        <w:t>sunan (cara-cara) orang-orang yang sebelum kamu (para Nabi) serta (hendak) menerima tobatmu. Dan Allah ta'ala maha mengetahui lagi Maha Bijaksana. (An-Nisaa, 4:26)</w:t>
      </w:r>
    </w:p>
    <w:p w:rsidR="00A267E6" w:rsidRDefault="00C76503">
      <w:pPr>
        <w:autoSpaceDE w:val="0"/>
        <w:autoSpaceDN w:val="0"/>
        <w:adjustRightInd w:val="0"/>
        <w:spacing w:after="0" w:line="360" w:lineRule="auto"/>
        <w:ind w:left="851" w:firstLine="567"/>
        <w:contextualSpacing/>
        <w:jc w:val="both"/>
        <w:rPr>
          <w:rFonts w:ascii="Tahoma" w:hAnsi="Tahoma" w:cs="Tahoma"/>
          <w:sz w:val="24"/>
          <w:szCs w:val="24"/>
        </w:rPr>
      </w:pPr>
      <w:r>
        <w:rPr>
          <w:rFonts w:ascii="Tahoma" w:hAnsi="Tahoma" w:cs="Tahoma"/>
          <w:sz w:val="24"/>
          <w:szCs w:val="24"/>
        </w:rPr>
        <w:t xml:space="preserve">Lafaz sunnah dalam hadits Nabi pun mengandung makna bahasa antara lain dalam hadits berikut </w:t>
      </w:r>
      <w:r>
        <w:rPr>
          <w:rFonts w:ascii="Tahoma" w:hAnsi="Tahoma" w:cs="Tahoma"/>
          <w:sz w:val="24"/>
          <w:szCs w:val="24"/>
        </w:rPr>
        <w:t>:</w:t>
      </w:r>
    </w:p>
    <w:p w:rsidR="00A267E6" w:rsidRDefault="00A267E6">
      <w:pPr>
        <w:autoSpaceDE w:val="0"/>
        <w:autoSpaceDN w:val="0"/>
        <w:adjustRightInd w:val="0"/>
        <w:spacing w:after="0" w:line="360" w:lineRule="auto"/>
        <w:ind w:left="851" w:firstLine="567"/>
        <w:contextualSpacing/>
        <w:jc w:val="both"/>
        <w:rPr>
          <w:rFonts w:ascii="Tahoma" w:hAnsi="Tahoma" w:cs="Tahoma"/>
          <w:sz w:val="24"/>
          <w:szCs w:val="24"/>
        </w:rPr>
      </w:pPr>
    </w:p>
    <w:p w:rsidR="00A267E6" w:rsidRDefault="00C76503">
      <w:pPr>
        <w:autoSpaceDE w:val="0"/>
        <w:autoSpaceDN w:val="0"/>
        <w:adjustRightInd w:val="0"/>
        <w:spacing w:after="0" w:line="360" w:lineRule="auto"/>
        <w:ind w:left="851"/>
        <w:contextualSpacing/>
        <w:jc w:val="right"/>
        <w:rPr>
          <w:rFonts w:ascii="Tahoma" w:hAnsi="Tahoma" w:cs="Tahoma"/>
          <w:b/>
          <w:sz w:val="32"/>
          <w:szCs w:val="32"/>
        </w:rPr>
      </w:pPr>
      <w:r>
        <w:rPr>
          <w:rFonts w:ascii="Tahoma" w:hAnsi="Tahoma" w:cs="Tahoma"/>
          <w:b/>
          <w:bCs/>
          <w:sz w:val="32"/>
          <w:szCs w:val="32"/>
          <w:rtl/>
        </w:rPr>
        <w:t>من سن سنة حسن ة فله أجره ا و اجر من عمل به ا</w:t>
      </w:r>
      <w:r>
        <w:rPr>
          <w:rFonts w:ascii="Tahoma" w:hAnsi="Tahoma" w:cs="Tahoma"/>
          <w:b/>
          <w:sz w:val="32"/>
          <w:szCs w:val="32"/>
        </w:rPr>
        <w:t xml:space="preserve">. </w:t>
      </w:r>
      <w:r>
        <w:rPr>
          <w:rFonts w:ascii="Tahoma" w:hAnsi="Tahoma" w:cs="Tahoma"/>
          <w:b/>
          <w:bCs/>
          <w:sz w:val="32"/>
          <w:szCs w:val="32"/>
          <w:rtl/>
        </w:rPr>
        <w:t xml:space="preserve">ومن سن سنة سيئة فعليه أجره ا و وزر من عمل به ا </w:t>
      </w:r>
      <w:r>
        <w:rPr>
          <w:rFonts w:ascii="Tahoma" w:hAnsi="Tahoma" w:cs="Tahoma"/>
          <w:b/>
          <w:sz w:val="32"/>
          <w:szCs w:val="32"/>
        </w:rPr>
        <w:t>)</w:t>
      </w:r>
      <w:r>
        <w:rPr>
          <w:rFonts w:ascii="Tahoma" w:hAnsi="Tahoma" w:cs="Tahoma"/>
          <w:b/>
          <w:bCs/>
          <w:sz w:val="32"/>
          <w:szCs w:val="32"/>
          <w:rtl/>
        </w:rPr>
        <w:t xml:space="preserve">رواه مسلم </w:t>
      </w:r>
      <w:r>
        <w:rPr>
          <w:rFonts w:ascii="Tahoma" w:hAnsi="Tahoma" w:cs="Tahoma"/>
          <w:b/>
          <w:sz w:val="32"/>
          <w:szCs w:val="32"/>
        </w:rPr>
        <w:t>(</w:t>
      </w:r>
    </w:p>
    <w:p w:rsidR="00A267E6" w:rsidRDefault="00A267E6">
      <w:pPr>
        <w:autoSpaceDE w:val="0"/>
        <w:autoSpaceDN w:val="0"/>
        <w:adjustRightInd w:val="0"/>
        <w:spacing w:after="0" w:line="360" w:lineRule="auto"/>
        <w:contextualSpacing/>
        <w:rPr>
          <w:rFonts w:ascii="Tahoma" w:hAnsi="Tahoma" w:cs="Tahoma"/>
          <w:sz w:val="24"/>
          <w:szCs w:val="24"/>
        </w:rPr>
      </w:pPr>
    </w:p>
    <w:p w:rsidR="00A267E6" w:rsidRDefault="00C76503">
      <w:pPr>
        <w:autoSpaceDE w:val="0"/>
        <w:autoSpaceDN w:val="0"/>
        <w:adjustRightInd w:val="0"/>
        <w:spacing w:after="0" w:line="240" w:lineRule="auto"/>
        <w:ind w:left="850" w:firstLine="562"/>
        <w:contextualSpacing/>
        <w:jc w:val="both"/>
        <w:rPr>
          <w:rFonts w:ascii="Tahoma" w:hAnsi="Tahoma" w:cs="Tahoma"/>
          <w:i/>
          <w:sz w:val="24"/>
          <w:szCs w:val="24"/>
        </w:rPr>
      </w:pPr>
      <w:r>
        <w:rPr>
          <w:rFonts w:ascii="Tahoma" w:hAnsi="Tahoma" w:cs="Tahoma"/>
          <w:i/>
          <w:sz w:val="24"/>
          <w:szCs w:val="24"/>
        </w:rPr>
        <w:t>“Barang siap membuat sunnah (suatu cara) yang baik-baik dalam Islam, maka ia akan mendapatkan pahala dari perbuatannya dan pahala sebesar yang dib</w:t>
      </w:r>
      <w:r>
        <w:rPr>
          <w:rFonts w:ascii="Tahoma" w:hAnsi="Tahoma" w:cs="Tahoma"/>
          <w:i/>
          <w:sz w:val="24"/>
          <w:szCs w:val="24"/>
        </w:rPr>
        <w:t>erikan kepada pengikutnya dengan tidak berkurang sedikitpun darinya. Dan barang siapa membuat sunnah atau cara yang buruk dalam Islam, maka ia akan menerima dosanya dan dosa sebesar yang diberikan kepada pengikutnya dengan tidak berkurang sedikitpun dariny</w:t>
      </w:r>
      <w:r>
        <w:rPr>
          <w:rFonts w:ascii="Tahoma" w:hAnsi="Tahoma" w:cs="Tahoma"/>
          <w:i/>
          <w:sz w:val="24"/>
          <w:szCs w:val="24"/>
        </w:rPr>
        <w:t>a" (Hadits riwayat Muslim dari Jabir)</w:t>
      </w:r>
    </w:p>
    <w:p w:rsidR="00A267E6" w:rsidRDefault="00A267E6">
      <w:pPr>
        <w:autoSpaceDE w:val="0"/>
        <w:autoSpaceDN w:val="0"/>
        <w:adjustRightInd w:val="0"/>
        <w:spacing w:after="0" w:line="360" w:lineRule="auto"/>
        <w:ind w:left="851" w:firstLine="567"/>
        <w:contextualSpacing/>
        <w:jc w:val="both"/>
        <w:rPr>
          <w:rFonts w:ascii="Tahoma" w:hAnsi="Tahoma" w:cs="Tahoma"/>
          <w:sz w:val="24"/>
          <w:szCs w:val="24"/>
        </w:rPr>
      </w:pPr>
    </w:p>
    <w:p w:rsidR="00A267E6" w:rsidRDefault="00C76503">
      <w:pPr>
        <w:autoSpaceDE w:val="0"/>
        <w:autoSpaceDN w:val="0"/>
        <w:adjustRightInd w:val="0"/>
        <w:spacing w:after="0" w:line="360" w:lineRule="auto"/>
        <w:ind w:left="851" w:firstLine="567"/>
        <w:contextualSpacing/>
        <w:jc w:val="both"/>
        <w:rPr>
          <w:rFonts w:ascii="Tahoma" w:hAnsi="Tahoma" w:cs="Tahoma"/>
          <w:sz w:val="24"/>
          <w:szCs w:val="24"/>
        </w:rPr>
      </w:pPr>
      <w:r>
        <w:rPr>
          <w:rFonts w:ascii="Tahoma" w:hAnsi="Tahoma" w:cs="Tahoma"/>
          <w:sz w:val="24"/>
          <w:szCs w:val="24"/>
        </w:rPr>
        <w:t>Bilamana kalian tidak menegakkan al-haq dan menghancurkan al batil, maka pasti kalian akan meniru sunan (cara-cara) orang-orang sebelum kalian (Yahudi dan Nasrani) sejengkal demi sejengkal dan sehasta demi sehasta, se</w:t>
      </w:r>
      <w:r>
        <w:rPr>
          <w:rFonts w:ascii="Tahoma" w:hAnsi="Tahoma" w:cs="Tahoma"/>
          <w:sz w:val="24"/>
          <w:szCs w:val="24"/>
        </w:rPr>
        <w:t>hingga seleranya mereka memasuki lubang biawakpun kalian akan turut memasuki pula. (Hadits Riwayat Muslim dari Abu Said Al-Hudry)</w:t>
      </w:r>
    </w:p>
    <w:p w:rsidR="00A267E6" w:rsidRDefault="00C76503">
      <w:pPr>
        <w:autoSpaceDE w:val="0"/>
        <w:autoSpaceDN w:val="0"/>
        <w:adjustRightInd w:val="0"/>
        <w:spacing w:after="0" w:line="360" w:lineRule="auto"/>
        <w:ind w:left="851" w:firstLine="567"/>
        <w:contextualSpacing/>
        <w:jc w:val="both"/>
        <w:rPr>
          <w:rFonts w:ascii="Tahoma" w:hAnsi="Tahoma" w:cs="Tahoma"/>
          <w:sz w:val="24"/>
          <w:szCs w:val="24"/>
        </w:rPr>
      </w:pPr>
      <w:r>
        <w:rPr>
          <w:rFonts w:ascii="Tahoma" w:hAnsi="Tahoma" w:cs="Tahoma"/>
          <w:sz w:val="24"/>
          <w:szCs w:val="24"/>
        </w:rPr>
        <w:t xml:space="preserve">Makna sunnah secara etimologi menurut Muhammad "Ajaj Al Khatib (1975) identic dengan hadits, yaitu informasi yang disandarkan </w:t>
      </w:r>
      <w:r>
        <w:rPr>
          <w:rFonts w:ascii="Tahoma" w:hAnsi="Tahoma" w:cs="Tahoma"/>
          <w:sz w:val="24"/>
          <w:szCs w:val="24"/>
        </w:rPr>
        <w:t>kepada Rasulullah saw. Berupa ucapan, perbuatan atau keizinan. Hal ini ditegaskan pula oleh Asy-Syaukani dalam Al-Irsyad (tt). As-Sunnah dalam pengertian inilah yang digunakan dalam buku ini.</w:t>
      </w:r>
    </w:p>
    <w:p w:rsidR="00A267E6" w:rsidRDefault="00C76503">
      <w:pPr>
        <w:autoSpaceDE w:val="0"/>
        <w:autoSpaceDN w:val="0"/>
        <w:adjustRightInd w:val="0"/>
        <w:spacing w:after="0" w:line="360" w:lineRule="auto"/>
        <w:ind w:left="851" w:firstLine="567"/>
        <w:contextualSpacing/>
        <w:jc w:val="both"/>
        <w:rPr>
          <w:rFonts w:ascii="Tahoma" w:hAnsi="Tahoma" w:cs="Tahoma"/>
          <w:sz w:val="24"/>
          <w:szCs w:val="24"/>
        </w:rPr>
      </w:pPr>
      <w:r>
        <w:rPr>
          <w:rFonts w:ascii="Tahoma" w:hAnsi="Tahoma" w:cs="Tahoma"/>
          <w:sz w:val="24"/>
          <w:szCs w:val="24"/>
        </w:rPr>
        <w:t>Sunnah merupakan salah satu nama dari dalil-dalil hukum. Apabila</w:t>
      </w:r>
      <w:r>
        <w:rPr>
          <w:rFonts w:ascii="Tahoma" w:hAnsi="Tahoma" w:cs="Tahoma"/>
          <w:sz w:val="24"/>
          <w:szCs w:val="24"/>
        </w:rPr>
        <w:t xml:space="preserve"> suatu hukum ditetapkan berdasarkan sunnah, maksudnya adalah dasar dari ketetapan hukum tersebut ialah keterangan dari Nabi Muhammad baik berupa ucapan (sunnah qauliayah), perbuatan (sunnahfi'liyah), Maupun ketetapan atau keizinannya (sunnah taqririyah)</w:t>
      </w:r>
    </w:p>
    <w:p w:rsidR="00A267E6" w:rsidRDefault="00C76503">
      <w:pPr>
        <w:autoSpaceDE w:val="0"/>
        <w:autoSpaceDN w:val="0"/>
        <w:adjustRightInd w:val="0"/>
        <w:spacing w:after="0" w:line="360" w:lineRule="auto"/>
        <w:ind w:left="851" w:firstLine="567"/>
        <w:contextualSpacing/>
        <w:jc w:val="both"/>
        <w:rPr>
          <w:rFonts w:ascii="Tahoma" w:hAnsi="Tahoma" w:cs="Tahoma"/>
          <w:sz w:val="24"/>
          <w:szCs w:val="24"/>
        </w:rPr>
      </w:pPr>
      <w:r>
        <w:rPr>
          <w:rFonts w:ascii="Tahoma" w:hAnsi="Tahoma" w:cs="Tahoma"/>
          <w:sz w:val="24"/>
          <w:szCs w:val="24"/>
        </w:rPr>
        <w:t>Is</w:t>
      </w:r>
      <w:r>
        <w:rPr>
          <w:rFonts w:ascii="Tahoma" w:hAnsi="Tahoma" w:cs="Tahoma"/>
          <w:sz w:val="24"/>
          <w:szCs w:val="24"/>
        </w:rPr>
        <w:t>tilah sunnah juga dominan dalam bidang fiqh (fikih) dan digunakan untuk menunjukkan sifat dari suatu hukum, misalnya apabila dikatakan bahwa perbuatan itu sunnah, artinya perbuatan tersebut merupakan ketetapan agama yang derajat hukumnya sunnah, yaitu "may</w:t>
      </w:r>
      <w:r>
        <w:rPr>
          <w:rFonts w:ascii="Tahoma" w:hAnsi="Tahoma" w:cs="Tahoma"/>
          <w:sz w:val="24"/>
          <w:szCs w:val="24"/>
        </w:rPr>
        <w:t>usabu 'ala fi'lihi wala'alayu'aqabu 'ala tarkihi" (perbuatan yang diberi pahala bagi yang mengerjakannya dan tidak disiksa bagi yang meninggalkannya).</w:t>
      </w:r>
    </w:p>
    <w:p w:rsidR="00A267E6" w:rsidRDefault="00A267E6">
      <w:pPr>
        <w:autoSpaceDE w:val="0"/>
        <w:autoSpaceDN w:val="0"/>
        <w:adjustRightInd w:val="0"/>
        <w:spacing w:after="0" w:line="360" w:lineRule="auto"/>
        <w:ind w:left="851" w:firstLine="567"/>
        <w:jc w:val="both"/>
        <w:rPr>
          <w:rFonts w:ascii="Tahoma" w:hAnsi="Tahoma" w:cs="Tahoma"/>
          <w:sz w:val="24"/>
          <w:szCs w:val="24"/>
        </w:rPr>
      </w:pPr>
    </w:p>
    <w:p w:rsidR="00A267E6" w:rsidRDefault="00C76503">
      <w:pPr>
        <w:pStyle w:val="ListParagraph"/>
        <w:widowControl w:val="0"/>
        <w:numPr>
          <w:ilvl w:val="1"/>
          <w:numId w:val="1"/>
        </w:numPr>
        <w:autoSpaceDE w:val="0"/>
        <w:autoSpaceDN w:val="0"/>
        <w:adjustRightInd w:val="0"/>
        <w:spacing w:after="0" w:line="360" w:lineRule="auto"/>
        <w:ind w:left="851" w:hanging="425"/>
        <w:contextualSpacing w:val="0"/>
        <w:rPr>
          <w:rFonts w:ascii="Tahoma" w:hAnsi="Tahoma" w:cs="Tahoma"/>
          <w:b/>
          <w:bCs/>
          <w:sz w:val="24"/>
          <w:szCs w:val="24"/>
        </w:rPr>
      </w:pPr>
      <w:r>
        <w:rPr>
          <w:rFonts w:ascii="Tahoma" w:hAnsi="Tahoma" w:cs="Tahoma"/>
          <w:b/>
          <w:bCs/>
          <w:sz w:val="24"/>
          <w:szCs w:val="24"/>
        </w:rPr>
        <w:t>Kedudukan As-Sunnah (Al-Hadits)</w:t>
      </w:r>
    </w:p>
    <w:p w:rsidR="00A267E6" w:rsidRDefault="00C76503">
      <w:pPr>
        <w:widowControl w:val="0"/>
        <w:autoSpaceDE w:val="0"/>
        <w:autoSpaceDN w:val="0"/>
        <w:adjustRightInd w:val="0"/>
        <w:spacing w:after="0" w:line="360" w:lineRule="auto"/>
        <w:ind w:left="851" w:firstLine="567"/>
        <w:jc w:val="both"/>
        <w:rPr>
          <w:rFonts w:ascii="Tahoma" w:hAnsi="Tahoma" w:cs="Tahoma"/>
          <w:sz w:val="24"/>
          <w:szCs w:val="24"/>
        </w:rPr>
      </w:pPr>
      <w:r>
        <w:rPr>
          <w:rFonts w:ascii="Tahoma" w:hAnsi="Tahoma" w:cs="Tahoma"/>
          <w:sz w:val="24"/>
          <w:szCs w:val="24"/>
        </w:rPr>
        <w:t xml:space="preserve">Allah telah menetapkan syariat (peraturan peraturan) dan menurunkannya </w:t>
      </w:r>
      <w:r>
        <w:rPr>
          <w:rFonts w:ascii="Tahoma" w:hAnsi="Tahoma" w:cs="Tahoma"/>
          <w:sz w:val="24"/>
          <w:szCs w:val="24"/>
        </w:rPr>
        <w:t xml:space="preserve">secara bertahap melalui para Nabi-Nya supaya menjadi </w:t>
      </w:r>
      <w:r>
        <w:rPr>
          <w:rFonts w:ascii="Tahoma" w:hAnsi="Tahoma" w:cs="Tahoma"/>
          <w:sz w:val="24"/>
          <w:szCs w:val="24"/>
        </w:rPr>
        <w:lastRenderedPageBreak/>
        <w:t>pedoman hidup manusia agar selamat dunia dan akhirat. Adapun syariat-Nya yang terakhir diturunkan kepada Nabi Muhammad Saw. Yang terhimpun dalam kitab AL-Qur'an.</w:t>
      </w:r>
    </w:p>
    <w:p w:rsidR="00A267E6" w:rsidRDefault="00C76503">
      <w:pPr>
        <w:widowControl w:val="0"/>
        <w:autoSpaceDE w:val="0"/>
        <w:autoSpaceDN w:val="0"/>
        <w:adjustRightInd w:val="0"/>
        <w:spacing w:after="0" w:line="360" w:lineRule="auto"/>
        <w:ind w:left="851" w:firstLine="567"/>
        <w:jc w:val="both"/>
        <w:rPr>
          <w:rFonts w:ascii="Tahoma" w:hAnsi="Tahoma" w:cs="Tahoma"/>
          <w:sz w:val="24"/>
          <w:szCs w:val="24"/>
        </w:rPr>
      </w:pPr>
      <w:r>
        <w:rPr>
          <w:rFonts w:ascii="Tahoma" w:hAnsi="Tahoma" w:cs="Tahoma"/>
          <w:sz w:val="24"/>
          <w:szCs w:val="24"/>
        </w:rPr>
        <w:t>Sebagai syariat vang terakhir. Al Quran m</w:t>
      </w:r>
      <w:r>
        <w:rPr>
          <w:rFonts w:ascii="Tahoma" w:hAnsi="Tahoma" w:cs="Tahoma"/>
          <w:sz w:val="24"/>
          <w:szCs w:val="24"/>
        </w:rPr>
        <w:t>enghimpun syariat yang diturunkan Allah ta’ala sebelumnya, memperbaiki dan menyempurnakannya. AL-Qur'an membuat undang-undang dasar yang bersifat komprehensif dan universal.</w:t>
      </w:r>
    </w:p>
    <w:p w:rsidR="00A267E6" w:rsidRDefault="00C76503">
      <w:pPr>
        <w:widowControl w:val="0"/>
        <w:autoSpaceDE w:val="0"/>
        <w:autoSpaceDN w:val="0"/>
        <w:adjustRightInd w:val="0"/>
        <w:spacing w:after="0" w:line="360" w:lineRule="auto"/>
        <w:ind w:left="851"/>
        <w:jc w:val="right"/>
        <w:rPr>
          <w:rFonts w:ascii="Tahoma" w:hAnsi="Tahoma" w:cs="Tahoma"/>
          <w:b/>
          <w:sz w:val="32"/>
          <w:szCs w:val="32"/>
        </w:rPr>
      </w:pPr>
      <w:r>
        <w:rPr>
          <w:rFonts w:ascii="Tahoma" w:hAnsi="Tahoma" w:cs="Tahoma"/>
          <w:b/>
          <w:sz w:val="32"/>
          <w:szCs w:val="32"/>
        </w:rPr>
        <w:t xml:space="preserve">. </w:t>
      </w:r>
      <w:r>
        <w:rPr>
          <w:rFonts w:ascii="Tahoma" w:hAnsi="Tahoma" w:cs="Tahoma"/>
          <w:b/>
          <w:bCs/>
          <w:sz w:val="32"/>
          <w:szCs w:val="32"/>
          <w:rtl/>
        </w:rPr>
        <w:t>اليوم أكمل ت لكم دينكم واتممت عليكم نعمتي ورضيت لك م الاسلا م دينا</w:t>
      </w:r>
    </w:p>
    <w:p w:rsidR="00A267E6" w:rsidRDefault="00A267E6">
      <w:pPr>
        <w:widowControl w:val="0"/>
        <w:autoSpaceDE w:val="0"/>
        <w:autoSpaceDN w:val="0"/>
        <w:adjustRightInd w:val="0"/>
        <w:spacing w:after="0" w:line="360" w:lineRule="auto"/>
        <w:rPr>
          <w:rFonts w:ascii="Tahoma" w:hAnsi="Tahoma" w:cs="Tahoma"/>
          <w:sz w:val="24"/>
          <w:szCs w:val="24"/>
        </w:rPr>
      </w:pPr>
    </w:p>
    <w:p w:rsidR="00A267E6" w:rsidRDefault="00C76503">
      <w:pPr>
        <w:widowControl w:val="0"/>
        <w:autoSpaceDE w:val="0"/>
        <w:autoSpaceDN w:val="0"/>
        <w:adjustRightInd w:val="0"/>
        <w:spacing w:after="0" w:line="240" w:lineRule="auto"/>
        <w:ind w:left="850" w:firstLine="562"/>
        <w:jc w:val="both"/>
        <w:rPr>
          <w:rFonts w:ascii="Tahoma" w:hAnsi="Tahoma" w:cs="Tahoma"/>
          <w:i/>
          <w:sz w:val="24"/>
          <w:szCs w:val="24"/>
        </w:rPr>
      </w:pPr>
      <w:r>
        <w:rPr>
          <w:rFonts w:ascii="Tahoma" w:hAnsi="Tahoma" w:cs="Tahoma"/>
          <w:i/>
          <w:sz w:val="24"/>
          <w:szCs w:val="24"/>
        </w:rPr>
        <w:t>“Pada hari i</w:t>
      </w:r>
      <w:r>
        <w:rPr>
          <w:rFonts w:ascii="Tahoma" w:hAnsi="Tahoma" w:cs="Tahoma"/>
          <w:i/>
          <w:sz w:val="24"/>
          <w:szCs w:val="24"/>
        </w:rPr>
        <w:t>ni Aku sempurnakan bagimu agamamu dan Aku sempurnakan bagimu nikmat-Ku serta Aku rela Islam menjadi agama bagimu.” (Al-Maaidah. 5:3)</w:t>
      </w:r>
    </w:p>
    <w:p w:rsidR="00A267E6" w:rsidRDefault="00A267E6">
      <w:pPr>
        <w:widowControl w:val="0"/>
        <w:autoSpaceDE w:val="0"/>
        <w:autoSpaceDN w:val="0"/>
        <w:adjustRightInd w:val="0"/>
        <w:spacing w:after="0" w:line="360" w:lineRule="auto"/>
        <w:ind w:left="851" w:firstLine="567"/>
        <w:jc w:val="both"/>
        <w:rPr>
          <w:rFonts w:ascii="Tahoma" w:hAnsi="Tahoma" w:cs="Tahoma"/>
          <w:sz w:val="24"/>
          <w:szCs w:val="24"/>
        </w:rPr>
      </w:pPr>
    </w:p>
    <w:p w:rsidR="00A267E6" w:rsidRDefault="00C76503">
      <w:pPr>
        <w:widowControl w:val="0"/>
        <w:autoSpaceDE w:val="0"/>
        <w:autoSpaceDN w:val="0"/>
        <w:adjustRightInd w:val="0"/>
        <w:spacing w:after="0" w:line="360" w:lineRule="auto"/>
        <w:ind w:left="851" w:firstLine="567"/>
        <w:jc w:val="both"/>
        <w:rPr>
          <w:rFonts w:ascii="Tahoma" w:hAnsi="Tahoma" w:cs="Tahoma"/>
          <w:sz w:val="24"/>
          <w:szCs w:val="24"/>
        </w:rPr>
      </w:pPr>
      <w:r>
        <w:rPr>
          <w:rFonts w:ascii="Tahoma" w:hAnsi="Tahoma" w:cs="Tahoma"/>
          <w:sz w:val="24"/>
          <w:szCs w:val="24"/>
        </w:rPr>
        <w:t>Nabi Muhammad saw sebagai Rasul bertugas untuk membacakan dan mengajarkan wahyu kepada umat manusia, menerangkan makna yan</w:t>
      </w:r>
      <w:r>
        <w:rPr>
          <w:rFonts w:ascii="Tahoma" w:hAnsi="Tahoma" w:cs="Tahoma"/>
          <w:sz w:val="24"/>
          <w:szCs w:val="24"/>
        </w:rPr>
        <w:t>g tersurat dan tersirat, menjelaskan hukum-hukum dan memberikan contoh penerapannya. Sejalan dengan tugas tersebut, segala keterangan dari Rasul yang berkaitan dengan syariat yang terbukti sahih merupakan bagian dari wahyu itu sendiri. Oleh karena itu, dal</w:t>
      </w:r>
      <w:r>
        <w:rPr>
          <w:rFonts w:ascii="Tahoma" w:hAnsi="Tahoma" w:cs="Tahoma"/>
          <w:sz w:val="24"/>
          <w:szCs w:val="24"/>
        </w:rPr>
        <w:t>am aplikasi hukum, hadits-hadits yang termasuk kategori daif (lemah) tidak bisa dijadikan dasar dalam menetapkan hokum. As-sunnah atau hadits sahih inilah vang menjadi pedoman pengalaman Islam dan merupakan sumber hukum kedua setelah Al-Quran.</w:t>
      </w:r>
    </w:p>
    <w:p w:rsidR="00A267E6" w:rsidRDefault="00C76503">
      <w:pPr>
        <w:widowControl w:val="0"/>
        <w:autoSpaceDE w:val="0"/>
        <w:autoSpaceDN w:val="0"/>
        <w:adjustRightInd w:val="0"/>
        <w:spacing w:after="0" w:line="360" w:lineRule="auto"/>
        <w:ind w:left="851" w:firstLine="567"/>
        <w:jc w:val="both"/>
        <w:rPr>
          <w:rFonts w:ascii="Tahoma" w:hAnsi="Tahoma" w:cs="Tahoma"/>
          <w:sz w:val="24"/>
          <w:szCs w:val="24"/>
        </w:rPr>
      </w:pPr>
      <w:r>
        <w:rPr>
          <w:rFonts w:ascii="Tahoma" w:hAnsi="Tahoma" w:cs="Tahoma"/>
          <w:sz w:val="24"/>
          <w:szCs w:val="24"/>
        </w:rPr>
        <w:t>Ke-</w:t>
      </w:r>
      <w:r>
        <w:rPr>
          <w:rFonts w:ascii="Tahoma" w:hAnsi="Tahoma" w:cs="Tahoma"/>
          <w:i/>
          <w:iCs/>
          <w:sz w:val="24"/>
          <w:szCs w:val="24"/>
        </w:rPr>
        <w:t>hujjah</w:t>
      </w:r>
      <w:r>
        <w:rPr>
          <w:rFonts w:ascii="Tahoma" w:hAnsi="Tahoma" w:cs="Tahoma"/>
          <w:sz w:val="24"/>
          <w:szCs w:val="24"/>
        </w:rPr>
        <w:t>-an</w:t>
      </w:r>
      <w:r>
        <w:rPr>
          <w:rFonts w:ascii="Tahoma" w:hAnsi="Tahoma" w:cs="Tahoma"/>
          <w:sz w:val="24"/>
          <w:szCs w:val="24"/>
        </w:rPr>
        <w:t xml:space="preserve"> As-sunnah didukung argument-argument sebagai berikut:</w:t>
      </w:r>
    </w:p>
    <w:p w:rsidR="00A267E6" w:rsidRDefault="00C76503">
      <w:pPr>
        <w:pStyle w:val="ListParagraph"/>
        <w:widowControl w:val="0"/>
        <w:numPr>
          <w:ilvl w:val="1"/>
          <w:numId w:val="1"/>
        </w:numPr>
        <w:autoSpaceDE w:val="0"/>
        <w:autoSpaceDN w:val="0"/>
        <w:adjustRightInd w:val="0"/>
        <w:spacing w:after="0" w:line="360" w:lineRule="auto"/>
        <w:ind w:left="851" w:hanging="425"/>
        <w:contextualSpacing w:val="0"/>
        <w:rPr>
          <w:rFonts w:ascii="Tahoma" w:hAnsi="Tahoma" w:cs="Tahoma"/>
          <w:b/>
          <w:bCs/>
          <w:sz w:val="24"/>
          <w:szCs w:val="24"/>
        </w:rPr>
      </w:pPr>
      <w:r>
        <w:rPr>
          <w:rFonts w:ascii="Tahoma" w:hAnsi="Tahoma" w:cs="Tahoma"/>
          <w:b/>
          <w:bCs/>
          <w:sz w:val="24"/>
          <w:szCs w:val="24"/>
        </w:rPr>
        <w:t>Pengamalan As-Sunnah (Al-Hadits)</w:t>
      </w:r>
    </w:p>
    <w:p w:rsidR="00A267E6" w:rsidRDefault="00C76503">
      <w:pPr>
        <w:pStyle w:val="ListParagraph"/>
        <w:widowControl w:val="0"/>
        <w:numPr>
          <w:ilvl w:val="4"/>
          <w:numId w:val="2"/>
        </w:numPr>
        <w:autoSpaceDE w:val="0"/>
        <w:autoSpaceDN w:val="0"/>
        <w:adjustRightInd w:val="0"/>
        <w:spacing w:after="0" w:line="360" w:lineRule="auto"/>
        <w:ind w:left="1276" w:hanging="425"/>
        <w:contextualSpacing w:val="0"/>
        <w:rPr>
          <w:rFonts w:ascii="Tahoma" w:hAnsi="Tahoma" w:cs="Tahoma"/>
          <w:b/>
          <w:bCs/>
          <w:sz w:val="24"/>
          <w:szCs w:val="24"/>
        </w:rPr>
      </w:pPr>
      <w:r>
        <w:rPr>
          <w:rFonts w:ascii="Tahoma" w:hAnsi="Tahoma" w:cs="Tahoma"/>
          <w:b/>
          <w:bCs/>
          <w:sz w:val="24"/>
          <w:szCs w:val="24"/>
        </w:rPr>
        <w:t>Sebagai konsekuansi Iman kepada Rasul</w:t>
      </w:r>
    </w:p>
    <w:p w:rsidR="00A267E6" w:rsidRDefault="00C76503">
      <w:pPr>
        <w:widowControl w:val="0"/>
        <w:autoSpaceDE w:val="0"/>
        <w:autoSpaceDN w:val="0"/>
        <w:adjustRightInd w:val="0"/>
        <w:spacing w:after="0" w:line="360" w:lineRule="auto"/>
        <w:ind w:left="1276" w:firstLine="567"/>
        <w:jc w:val="both"/>
        <w:rPr>
          <w:rFonts w:ascii="Tahoma" w:hAnsi="Tahoma" w:cs="Tahoma"/>
          <w:sz w:val="24"/>
          <w:szCs w:val="24"/>
        </w:rPr>
      </w:pPr>
      <w:r>
        <w:rPr>
          <w:rFonts w:ascii="Tahoma" w:hAnsi="Tahoma" w:cs="Tahoma"/>
          <w:sz w:val="24"/>
          <w:szCs w:val="24"/>
        </w:rPr>
        <w:t xml:space="preserve">Iman kepada kerasulan Muhammad adalah salah satu bangunan aqidah (akidah) Islam. Perintah Allah ta'ala mengenai keimanan kepada </w:t>
      </w:r>
      <w:r>
        <w:rPr>
          <w:rFonts w:ascii="Tahoma" w:hAnsi="Tahoma" w:cs="Tahoma"/>
          <w:sz w:val="24"/>
          <w:szCs w:val="24"/>
        </w:rPr>
        <w:t>kerasulan Muhammad antara lain tersurat dalam firman Allah ta'ala:</w:t>
      </w:r>
    </w:p>
    <w:p w:rsidR="00A267E6" w:rsidRDefault="00C76503">
      <w:pPr>
        <w:widowControl w:val="0"/>
        <w:autoSpaceDE w:val="0"/>
        <w:autoSpaceDN w:val="0"/>
        <w:adjustRightInd w:val="0"/>
        <w:spacing w:after="0" w:line="360" w:lineRule="auto"/>
        <w:ind w:left="1276"/>
        <w:jc w:val="right"/>
        <w:rPr>
          <w:rFonts w:ascii="Tahoma" w:hAnsi="Tahoma" w:cs="Tahoma"/>
          <w:b/>
          <w:sz w:val="32"/>
          <w:szCs w:val="32"/>
        </w:rPr>
      </w:pPr>
      <w:r>
        <w:rPr>
          <w:rFonts w:ascii="Tahoma" w:hAnsi="Tahoma" w:cs="Tahoma"/>
          <w:b/>
          <w:bCs/>
          <w:sz w:val="32"/>
          <w:szCs w:val="32"/>
          <w:rtl/>
        </w:rPr>
        <w:t xml:space="preserve">ي ا ايه ا الذين ءامنوا ءامنوا ب ا الل و رسوله والكتاب الذي نزل علي رسوله والكتاب الذي أنزل من قبل و </w:t>
      </w:r>
      <w:r>
        <w:rPr>
          <w:rFonts w:ascii="Tahoma" w:hAnsi="Tahoma" w:cs="Tahoma"/>
          <w:b/>
          <w:bCs/>
          <w:sz w:val="32"/>
          <w:szCs w:val="32"/>
          <w:rtl/>
        </w:rPr>
        <w:lastRenderedPageBreak/>
        <w:t>من يكفر ب ا الل</w:t>
      </w:r>
    </w:p>
    <w:p w:rsidR="00A267E6" w:rsidRDefault="00C76503">
      <w:pPr>
        <w:widowControl w:val="0"/>
        <w:autoSpaceDE w:val="0"/>
        <w:autoSpaceDN w:val="0"/>
        <w:adjustRightInd w:val="0"/>
        <w:spacing w:after="0" w:line="360" w:lineRule="auto"/>
        <w:ind w:left="1276"/>
        <w:jc w:val="right"/>
        <w:rPr>
          <w:rFonts w:ascii="Tahoma" w:hAnsi="Tahoma" w:cs="Tahoma"/>
          <w:b/>
          <w:sz w:val="32"/>
          <w:szCs w:val="32"/>
        </w:rPr>
      </w:pPr>
      <w:r>
        <w:rPr>
          <w:rFonts w:ascii="Tahoma" w:hAnsi="Tahoma" w:cs="Tahoma"/>
          <w:b/>
          <w:bCs/>
          <w:sz w:val="32"/>
          <w:szCs w:val="32"/>
          <w:rtl/>
        </w:rPr>
        <w:t>وملائكته وكتبه ورسله واليوم الآخر فقد ضل ضلا لا بعيدا</w:t>
      </w:r>
    </w:p>
    <w:p w:rsidR="00A267E6" w:rsidRDefault="00A267E6">
      <w:pPr>
        <w:widowControl w:val="0"/>
        <w:autoSpaceDE w:val="0"/>
        <w:autoSpaceDN w:val="0"/>
        <w:adjustRightInd w:val="0"/>
        <w:spacing w:after="0" w:line="360" w:lineRule="auto"/>
        <w:ind w:left="1276"/>
        <w:jc w:val="both"/>
        <w:rPr>
          <w:rFonts w:ascii="Tahoma" w:hAnsi="Tahoma" w:cs="Tahoma"/>
          <w:i/>
          <w:iCs/>
          <w:sz w:val="24"/>
          <w:szCs w:val="24"/>
        </w:rPr>
      </w:pPr>
    </w:p>
    <w:p w:rsidR="00A267E6" w:rsidRDefault="00C76503">
      <w:pPr>
        <w:widowControl w:val="0"/>
        <w:autoSpaceDE w:val="0"/>
        <w:autoSpaceDN w:val="0"/>
        <w:adjustRightInd w:val="0"/>
        <w:spacing w:after="0" w:line="240" w:lineRule="auto"/>
        <w:ind w:left="1282"/>
        <w:jc w:val="both"/>
        <w:rPr>
          <w:rFonts w:ascii="Tahoma" w:hAnsi="Tahoma" w:cs="Tahoma"/>
          <w:i/>
          <w:iCs/>
          <w:sz w:val="24"/>
          <w:szCs w:val="24"/>
        </w:rPr>
      </w:pPr>
      <w:r>
        <w:rPr>
          <w:rFonts w:ascii="Tahoma" w:hAnsi="Tahoma" w:cs="Tahoma"/>
          <w:i/>
          <w:iCs/>
          <w:sz w:val="24"/>
          <w:szCs w:val="24"/>
        </w:rPr>
        <w:t>“Wahai orang-orang</w:t>
      </w:r>
      <w:r>
        <w:rPr>
          <w:rFonts w:ascii="Tahoma" w:hAnsi="Tahoma" w:cs="Tahoma"/>
          <w:i/>
          <w:iCs/>
          <w:sz w:val="24"/>
          <w:szCs w:val="24"/>
        </w:rPr>
        <w:t xml:space="preserve"> yang beriman,tetaplah kamu beriman kepada Allah ta’ala dan rasul-nya,serta kitab yang Allah ta’ala turunkan sebelumnya. Barang siapa yang kafir kepada Allah ta’ala, malaikat-malaikat–Nya, kitab-kitab-Nya, rasul-rasul-Nya dan hari kemudian, maka sesungguhn</w:t>
      </w:r>
      <w:r>
        <w:rPr>
          <w:rFonts w:ascii="Tahoma" w:hAnsi="Tahoma" w:cs="Tahoma"/>
          <w:i/>
          <w:iCs/>
          <w:sz w:val="24"/>
          <w:szCs w:val="24"/>
        </w:rPr>
        <w:t>ya orang itu telah sesat sejauh-sejauhnya.” (An-Nisaa,4:136)</w:t>
      </w:r>
    </w:p>
    <w:p w:rsidR="00A267E6" w:rsidRDefault="00A267E6">
      <w:pPr>
        <w:widowControl w:val="0"/>
        <w:autoSpaceDE w:val="0"/>
        <w:autoSpaceDN w:val="0"/>
        <w:adjustRightInd w:val="0"/>
        <w:spacing w:after="0" w:line="360" w:lineRule="auto"/>
        <w:ind w:left="1276" w:firstLine="567"/>
        <w:jc w:val="both"/>
        <w:rPr>
          <w:rFonts w:ascii="Tahoma" w:hAnsi="Tahoma" w:cs="Tahoma"/>
          <w:sz w:val="24"/>
          <w:szCs w:val="24"/>
        </w:rPr>
      </w:pPr>
    </w:p>
    <w:p w:rsidR="00A267E6" w:rsidRDefault="00C76503">
      <w:pPr>
        <w:widowControl w:val="0"/>
        <w:autoSpaceDE w:val="0"/>
        <w:autoSpaceDN w:val="0"/>
        <w:adjustRightInd w:val="0"/>
        <w:spacing w:after="0" w:line="360" w:lineRule="auto"/>
        <w:ind w:left="1276" w:firstLine="567"/>
        <w:jc w:val="both"/>
        <w:rPr>
          <w:rFonts w:ascii="Tahoma" w:hAnsi="Tahoma" w:cs="Tahoma"/>
          <w:sz w:val="24"/>
          <w:szCs w:val="24"/>
        </w:rPr>
      </w:pPr>
      <w:r>
        <w:rPr>
          <w:rFonts w:ascii="Tahoma" w:hAnsi="Tahoma" w:cs="Tahoma"/>
          <w:sz w:val="24"/>
          <w:szCs w:val="24"/>
        </w:rPr>
        <w:t>Dalam menjalankan tugas kerasulannya, Muhammad mendapat jaminan pemeliharaan dari Allah ta'ala atas kesalahan-kesalahan (maksum) serta memperoleh bimbingan dan petunjuk Nya. Atas dasar ini, maka</w:t>
      </w:r>
      <w:r>
        <w:rPr>
          <w:rFonts w:ascii="Tahoma" w:hAnsi="Tahoma" w:cs="Tahoma"/>
          <w:sz w:val="24"/>
          <w:szCs w:val="24"/>
        </w:rPr>
        <w:t xml:space="preserve"> keimanan kepada Rasul menuntut keimanan pula terhadap keberadaan sunnah Rasul dan menjadikannya dasar hukum dalam mengamalkan syariat Allah ta'ala.</w:t>
      </w:r>
    </w:p>
    <w:p w:rsidR="00A267E6" w:rsidRDefault="00C76503">
      <w:pPr>
        <w:pStyle w:val="ListParagraph"/>
        <w:widowControl w:val="0"/>
        <w:numPr>
          <w:ilvl w:val="4"/>
          <w:numId w:val="2"/>
        </w:numPr>
        <w:autoSpaceDE w:val="0"/>
        <w:autoSpaceDN w:val="0"/>
        <w:adjustRightInd w:val="0"/>
        <w:spacing w:after="0" w:line="360" w:lineRule="auto"/>
        <w:ind w:left="1276" w:hanging="425"/>
        <w:contextualSpacing w:val="0"/>
        <w:rPr>
          <w:rFonts w:ascii="Tahoma" w:hAnsi="Tahoma" w:cs="Tahoma"/>
          <w:b/>
          <w:bCs/>
          <w:sz w:val="24"/>
          <w:szCs w:val="24"/>
        </w:rPr>
      </w:pPr>
      <w:r>
        <w:rPr>
          <w:rFonts w:ascii="Tahoma" w:hAnsi="Tahoma" w:cs="Tahoma"/>
          <w:b/>
          <w:bCs/>
          <w:sz w:val="24"/>
          <w:szCs w:val="24"/>
        </w:rPr>
        <w:t>Keterangan Al-Qur'an tentang Rasul saw</w:t>
      </w:r>
    </w:p>
    <w:p w:rsidR="00A267E6" w:rsidRDefault="00C76503">
      <w:pPr>
        <w:widowControl w:val="0"/>
        <w:autoSpaceDE w:val="0"/>
        <w:autoSpaceDN w:val="0"/>
        <w:adjustRightInd w:val="0"/>
        <w:spacing w:after="0" w:line="360" w:lineRule="auto"/>
        <w:ind w:left="1276" w:firstLine="567"/>
        <w:jc w:val="both"/>
        <w:rPr>
          <w:rFonts w:ascii="Tahoma" w:hAnsi="Tahoma" w:cs="Tahoma"/>
          <w:sz w:val="24"/>
          <w:szCs w:val="24"/>
        </w:rPr>
      </w:pPr>
      <w:r>
        <w:rPr>
          <w:rFonts w:ascii="Tahoma" w:hAnsi="Tahoma" w:cs="Tahoma"/>
          <w:sz w:val="24"/>
          <w:szCs w:val="24"/>
        </w:rPr>
        <w:t>Dalam Al-Qur'an terdapat ayat-ayat vang menyatakan keberadaan dan po</w:t>
      </w:r>
      <w:r>
        <w:rPr>
          <w:rFonts w:ascii="Tahoma" w:hAnsi="Tahoma" w:cs="Tahoma"/>
          <w:sz w:val="24"/>
          <w:szCs w:val="24"/>
        </w:rPr>
        <w:t>sisi Rasul dalam syariat Islam, yaitu sebagai juru baca alkitab, hakim pemutuskan perkara, contoh dan teladan. Hal ini terungkap dalam firman Allah ta'ala :</w:t>
      </w:r>
    </w:p>
    <w:p w:rsidR="00A267E6" w:rsidRDefault="00A267E6">
      <w:pPr>
        <w:widowControl w:val="0"/>
        <w:autoSpaceDE w:val="0"/>
        <w:autoSpaceDN w:val="0"/>
        <w:adjustRightInd w:val="0"/>
        <w:spacing w:after="0" w:line="360" w:lineRule="auto"/>
        <w:ind w:left="1276" w:firstLine="567"/>
        <w:jc w:val="both"/>
        <w:rPr>
          <w:rFonts w:ascii="Tahoma" w:hAnsi="Tahoma" w:cs="Tahoma"/>
          <w:sz w:val="24"/>
          <w:szCs w:val="24"/>
        </w:rPr>
      </w:pPr>
    </w:p>
    <w:p w:rsidR="00A267E6" w:rsidRDefault="00C76503">
      <w:pPr>
        <w:widowControl w:val="0"/>
        <w:autoSpaceDE w:val="0"/>
        <w:autoSpaceDN w:val="0"/>
        <w:adjustRightInd w:val="0"/>
        <w:spacing w:after="0" w:line="360" w:lineRule="auto"/>
        <w:ind w:left="1276"/>
        <w:jc w:val="right"/>
        <w:rPr>
          <w:rFonts w:ascii="Tahoma" w:hAnsi="Tahoma" w:cs="Tahoma"/>
          <w:b/>
          <w:sz w:val="32"/>
          <w:szCs w:val="32"/>
        </w:rPr>
      </w:pPr>
      <w:r>
        <w:rPr>
          <w:rFonts w:ascii="Tahoma" w:hAnsi="Tahoma" w:cs="Tahoma"/>
          <w:b/>
          <w:bCs/>
          <w:sz w:val="32"/>
          <w:szCs w:val="32"/>
          <w:rtl/>
        </w:rPr>
        <w:t>لقد من الل علي المؤمنين إذ بعث فيه م رسولا من أنفسه م يتلوا عليهم ءاياته ويزكيهم و يعلمهم الكتاب و</w:t>
      </w:r>
      <w:r>
        <w:rPr>
          <w:rFonts w:ascii="Tahoma" w:hAnsi="Tahoma" w:cs="Tahoma"/>
          <w:b/>
          <w:bCs/>
          <w:sz w:val="32"/>
          <w:szCs w:val="32"/>
          <w:rtl/>
        </w:rPr>
        <w:t xml:space="preserve"> الحكمة وإن كانوا من</w:t>
      </w:r>
    </w:p>
    <w:p w:rsidR="00A267E6" w:rsidRDefault="00C76503">
      <w:pPr>
        <w:widowControl w:val="0"/>
        <w:autoSpaceDE w:val="0"/>
        <w:autoSpaceDN w:val="0"/>
        <w:adjustRightInd w:val="0"/>
        <w:spacing w:after="0" w:line="360" w:lineRule="auto"/>
        <w:ind w:left="1276"/>
        <w:jc w:val="right"/>
        <w:rPr>
          <w:rFonts w:ascii="Tahoma" w:hAnsi="Tahoma" w:cs="Tahoma"/>
          <w:b/>
          <w:sz w:val="32"/>
          <w:szCs w:val="32"/>
        </w:rPr>
      </w:pPr>
      <w:r>
        <w:rPr>
          <w:rFonts w:ascii="Tahoma" w:hAnsi="Tahoma" w:cs="Tahoma"/>
          <w:b/>
          <w:bCs/>
          <w:sz w:val="32"/>
          <w:szCs w:val="32"/>
          <w:rtl/>
        </w:rPr>
        <w:t>قبل لفي ضلال مبين</w:t>
      </w:r>
    </w:p>
    <w:p w:rsidR="00A267E6" w:rsidRDefault="00C76503">
      <w:pPr>
        <w:widowControl w:val="0"/>
        <w:autoSpaceDE w:val="0"/>
        <w:autoSpaceDN w:val="0"/>
        <w:adjustRightInd w:val="0"/>
        <w:spacing w:after="0" w:line="240" w:lineRule="auto"/>
        <w:ind w:left="1282"/>
        <w:jc w:val="both"/>
        <w:rPr>
          <w:rFonts w:ascii="Tahoma" w:hAnsi="Tahoma" w:cs="Tahoma"/>
          <w:i/>
          <w:iCs/>
          <w:sz w:val="24"/>
          <w:szCs w:val="24"/>
        </w:rPr>
      </w:pPr>
      <w:r>
        <w:rPr>
          <w:rFonts w:ascii="Tahoma" w:hAnsi="Tahoma" w:cs="Tahoma"/>
          <w:sz w:val="24"/>
          <w:szCs w:val="24"/>
        </w:rPr>
        <w:t>"</w:t>
      </w:r>
      <w:r>
        <w:rPr>
          <w:rFonts w:ascii="Tahoma" w:hAnsi="Tahoma" w:cs="Tahoma"/>
          <w:i/>
          <w:iCs/>
          <w:sz w:val="24"/>
          <w:szCs w:val="24"/>
        </w:rPr>
        <w:t>Sesungguhnya Allah ta'ala telah memberikan karunia kepada orang-orang yang beriman ketika Allah ta'ala mengutus diantara mereka seorang rasul dari golongan mereka sendiri yang membacakan ayat-ayat Allah ta'ala member</w:t>
      </w:r>
      <w:r>
        <w:rPr>
          <w:rFonts w:ascii="Tahoma" w:hAnsi="Tahoma" w:cs="Tahoma"/>
          <w:i/>
          <w:iCs/>
          <w:sz w:val="24"/>
          <w:szCs w:val="24"/>
        </w:rPr>
        <w:t>sihkan (jiwa) mereka dan mengajarkan kepada mereka Alkitab dan Alhikmah. Dan sesungguhnya sebelum (kedatangan Nabi) itu mereka adalah benar-benar dalam kesesatan yang nyata” (Ali Imran, 3:164)</w:t>
      </w:r>
    </w:p>
    <w:p w:rsidR="00A267E6" w:rsidRDefault="00A267E6">
      <w:pPr>
        <w:widowControl w:val="0"/>
        <w:autoSpaceDE w:val="0"/>
        <w:autoSpaceDN w:val="0"/>
        <w:adjustRightInd w:val="0"/>
        <w:spacing w:after="0" w:line="240" w:lineRule="auto"/>
        <w:ind w:left="1282"/>
        <w:jc w:val="both"/>
        <w:rPr>
          <w:rFonts w:ascii="Tahoma" w:hAnsi="Tahoma" w:cs="Tahoma"/>
          <w:i/>
          <w:iCs/>
          <w:sz w:val="24"/>
          <w:szCs w:val="24"/>
        </w:rPr>
      </w:pPr>
    </w:p>
    <w:p w:rsidR="00A267E6" w:rsidRDefault="00C76503">
      <w:pPr>
        <w:widowControl w:val="0"/>
        <w:autoSpaceDE w:val="0"/>
        <w:autoSpaceDN w:val="0"/>
        <w:adjustRightInd w:val="0"/>
        <w:spacing w:after="0" w:line="360" w:lineRule="auto"/>
        <w:ind w:left="1276"/>
        <w:jc w:val="right"/>
        <w:rPr>
          <w:rFonts w:ascii="Tahoma" w:hAnsi="Tahoma" w:cs="Tahoma"/>
          <w:b/>
          <w:sz w:val="32"/>
          <w:szCs w:val="32"/>
        </w:rPr>
      </w:pPr>
      <w:r>
        <w:rPr>
          <w:rFonts w:ascii="Tahoma" w:hAnsi="Tahoma" w:cs="Tahoma"/>
          <w:b/>
          <w:bCs/>
          <w:sz w:val="32"/>
          <w:szCs w:val="32"/>
          <w:rtl/>
        </w:rPr>
        <w:lastRenderedPageBreak/>
        <w:t>وانزلن ا اليك الذكر لتبين للناس م ا نزل إليهم و لعلهم يتفكرون</w:t>
      </w:r>
    </w:p>
    <w:p w:rsidR="00A267E6" w:rsidRDefault="00A267E6">
      <w:pPr>
        <w:widowControl w:val="0"/>
        <w:autoSpaceDE w:val="0"/>
        <w:autoSpaceDN w:val="0"/>
        <w:adjustRightInd w:val="0"/>
        <w:spacing w:after="0" w:line="360" w:lineRule="auto"/>
        <w:ind w:left="1276"/>
        <w:jc w:val="both"/>
        <w:rPr>
          <w:rFonts w:ascii="Tahoma" w:hAnsi="Tahoma" w:cs="Tahoma"/>
          <w:i/>
          <w:iCs/>
          <w:sz w:val="24"/>
          <w:szCs w:val="24"/>
        </w:rPr>
      </w:pPr>
    </w:p>
    <w:p w:rsidR="00A267E6" w:rsidRDefault="00C76503">
      <w:pPr>
        <w:widowControl w:val="0"/>
        <w:autoSpaceDE w:val="0"/>
        <w:autoSpaceDN w:val="0"/>
        <w:adjustRightInd w:val="0"/>
        <w:spacing w:after="0" w:line="240" w:lineRule="auto"/>
        <w:ind w:left="1282"/>
        <w:jc w:val="both"/>
        <w:rPr>
          <w:rFonts w:ascii="Tahoma" w:hAnsi="Tahoma" w:cs="Tahoma"/>
          <w:i/>
          <w:iCs/>
          <w:sz w:val="24"/>
          <w:szCs w:val="24"/>
        </w:rPr>
      </w:pPr>
      <w:r>
        <w:rPr>
          <w:rFonts w:ascii="Tahoma" w:hAnsi="Tahoma" w:cs="Tahoma"/>
          <w:i/>
          <w:iCs/>
          <w:sz w:val="24"/>
          <w:szCs w:val="24"/>
        </w:rPr>
        <w:t>"Dan kami turunkan kepadamu Al-Qur'an, agar kamu menerangkan kepada umat manusia apa yang telah diturunkan kepada mereka dan supaya mereka memikirkan” (An-Nahl, 16:44)</w:t>
      </w:r>
    </w:p>
    <w:p w:rsidR="00A267E6" w:rsidRDefault="00A267E6">
      <w:pPr>
        <w:widowControl w:val="0"/>
        <w:autoSpaceDE w:val="0"/>
        <w:autoSpaceDN w:val="0"/>
        <w:adjustRightInd w:val="0"/>
        <w:spacing w:after="0" w:line="240" w:lineRule="auto"/>
        <w:ind w:left="1282"/>
        <w:jc w:val="both"/>
        <w:rPr>
          <w:rFonts w:ascii="Tahoma" w:hAnsi="Tahoma" w:cs="Tahoma"/>
          <w:i/>
          <w:iCs/>
          <w:sz w:val="24"/>
          <w:szCs w:val="24"/>
        </w:rPr>
      </w:pPr>
    </w:p>
    <w:p w:rsidR="00A267E6" w:rsidRDefault="00C76503">
      <w:pPr>
        <w:widowControl w:val="0"/>
        <w:autoSpaceDE w:val="0"/>
        <w:autoSpaceDN w:val="0"/>
        <w:adjustRightInd w:val="0"/>
        <w:spacing w:after="0" w:line="360" w:lineRule="auto"/>
        <w:ind w:left="1276"/>
        <w:jc w:val="right"/>
        <w:rPr>
          <w:rFonts w:ascii="Tahoma" w:hAnsi="Tahoma" w:cs="Tahoma"/>
          <w:b/>
          <w:sz w:val="32"/>
          <w:szCs w:val="32"/>
        </w:rPr>
      </w:pPr>
      <w:r>
        <w:rPr>
          <w:rFonts w:ascii="Tahoma" w:hAnsi="Tahoma" w:cs="Tahoma"/>
          <w:b/>
          <w:bCs/>
          <w:sz w:val="32"/>
          <w:szCs w:val="32"/>
          <w:rtl/>
        </w:rPr>
        <w:t>وم ا أنزلن ا عليك الكتاب إلا لتبين لهم الذي اختلفوا فيه و هد ى و رحمة لقو م يؤمنون</w:t>
      </w:r>
    </w:p>
    <w:p w:rsidR="00A267E6" w:rsidRDefault="00A267E6">
      <w:pPr>
        <w:widowControl w:val="0"/>
        <w:autoSpaceDE w:val="0"/>
        <w:autoSpaceDN w:val="0"/>
        <w:adjustRightInd w:val="0"/>
        <w:spacing w:after="0" w:line="360" w:lineRule="auto"/>
        <w:ind w:left="1276"/>
        <w:jc w:val="both"/>
        <w:rPr>
          <w:rFonts w:ascii="Tahoma" w:hAnsi="Tahoma" w:cs="Tahoma"/>
          <w:i/>
          <w:iCs/>
          <w:sz w:val="24"/>
          <w:szCs w:val="24"/>
        </w:rPr>
      </w:pPr>
    </w:p>
    <w:p w:rsidR="00A267E6" w:rsidRDefault="00C76503">
      <w:pPr>
        <w:widowControl w:val="0"/>
        <w:autoSpaceDE w:val="0"/>
        <w:autoSpaceDN w:val="0"/>
        <w:adjustRightInd w:val="0"/>
        <w:spacing w:after="0" w:line="240" w:lineRule="auto"/>
        <w:ind w:left="1282"/>
        <w:jc w:val="both"/>
        <w:rPr>
          <w:rFonts w:ascii="Tahoma" w:hAnsi="Tahoma" w:cs="Tahoma"/>
          <w:i/>
          <w:iCs/>
          <w:sz w:val="24"/>
          <w:szCs w:val="24"/>
        </w:rPr>
      </w:pPr>
      <w:r>
        <w:rPr>
          <w:rFonts w:ascii="Tahoma" w:hAnsi="Tahoma" w:cs="Tahoma"/>
          <w:i/>
          <w:iCs/>
          <w:sz w:val="24"/>
          <w:szCs w:val="24"/>
        </w:rPr>
        <w:t>"</w:t>
      </w:r>
      <w:r>
        <w:rPr>
          <w:rFonts w:ascii="Tahoma" w:hAnsi="Tahoma" w:cs="Tahoma"/>
          <w:i/>
          <w:iCs/>
          <w:sz w:val="24"/>
          <w:szCs w:val="24"/>
        </w:rPr>
        <w:t>Dan kami tidak menurunkan kepadamu kitab (Al-Quran) ini, melainkan agar kamu dapat menjelaskan kepada mereka apa yang mereka perselisihkan itu dan menjadi petunjuk dan rahmat bagi kaum yang beriman "(An-Nahl. 16:64)</w:t>
      </w:r>
    </w:p>
    <w:p w:rsidR="00A267E6" w:rsidRDefault="00A267E6">
      <w:pPr>
        <w:widowControl w:val="0"/>
        <w:autoSpaceDE w:val="0"/>
        <w:autoSpaceDN w:val="0"/>
        <w:adjustRightInd w:val="0"/>
        <w:spacing w:after="0" w:line="240" w:lineRule="auto"/>
        <w:ind w:left="1282"/>
        <w:jc w:val="both"/>
        <w:rPr>
          <w:rFonts w:ascii="Tahoma" w:hAnsi="Tahoma" w:cs="Tahoma"/>
          <w:i/>
          <w:iCs/>
          <w:sz w:val="24"/>
          <w:szCs w:val="24"/>
        </w:rPr>
      </w:pPr>
    </w:p>
    <w:p w:rsidR="00A267E6" w:rsidRDefault="00C76503">
      <w:pPr>
        <w:widowControl w:val="0"/>
        <w:autoSpaceDE w:val="0"/>
        <w:autoSpaceDN w:val="0"/>
        <w:adjustRightInd w:val="0"/>
        <w:spacing w:after="0" w:line="360" w:lineRule="auto"/>
        <w:ind w:left="1276"/>
        <w:jc w:val="right"/>
        <w:rPr>
          <w:rFonts w:ascii="Tahoma" w:hAnsi="Tahoma" w:cs="Tahoma"/>
          <w:b/>
          <w:sz w:val="32"/>
          <w:szCs w:val="32"/>
        </w:rPr>
      </w:pPr>
      <w:r>
        <w:rPr>
          <w:rFonts w:ascii="Tahoma" w:hAnsi="Tahoma" w:cs="Tahoma"/>
          <w:b/>
          <w:bCs/>
          <w:sz w:val="32"/>
          <w:szCs w:val="32"/>
          <w:rtl/>
        </w:rPr>
        <w:t>لقد كان لكم في رسول الل أسو ة حسنة لم ن</w:t>
      </w:r>
      <w:r>
        <w:rPr>
          <w:rFonts w:ascii="Tahoma" w:hAnsi="Tahoma" w:cs="Tahoma"/>
          <w:b/>
          <w:bCs/>
          <w:sz w:val="32"/>
          <w:szCs w:val="32"/>
          <w:rtl/>
        </w:rPr>
        <w:t xml:space="preserve"> كان يرجوا الل واليوم الآخر و ذكر الل كثيرا</w:t>
      </w:r>
    </w:p>
    <w:p w:rsidR="00A267E6" w:rsidRDefault="00C76503">
      <w:pPr>
        <w:widowControl w:val="0"/>
        <w:autoSpaceDE w:val="0"/>
        <w:autoSpaceDN w:val="0"/>
        <w:adjustRightInd w:val="0"/>
        <w:spacing w:after="0" w:line="240" w:lineRule="auto"/>
        <w:ind w:left="1282"/>
        <w:jc w:val="both"/>
        <w:rPr>
          <w:rFonts w:ascii="Tahoma" w:hAnsi="Tahoma" w:cs="Tahoma"/>
          <w:i/>
          <w:iCs/>
          <w:sz w:val="24"/>
          <w:szCs w:val="24"/>
        </w:rPr>
      </w:pPr>
      <w:r>
        <w:rPr>
          <w:rFonts w:ascii="Tahoma" w:hAnsi="Tahoma" w:cs="Tahoma"/>
          <w:i/>
          <w:iCs/>
          <w:sz w:val="24"/>
          <w:szCs w:val="24"/>
        </w:rPr>
        <w:t>"Sesungguhnya telah ada pada diri Rasulullah saw itu suri tauladan yang baik bagimu (yaitu) bagi orang yang mengharapkan (rahmat) Allah ta'ala dan (kedatangan) hari kiamat dan dia banyak menyebut Allah ta'ala. "(</w:t>
      </w:r>
      <w:r>
        <w:rPr>
          <w:rFonts w:ascii="Tahoma" w:hAnsi="Tahoma" w:cs="Tahoma"/>
          <w:i/>
          <w:iCs/>
          <w:sz w:val="24"/>
          <w:szCs w:val="24"/>
        </w:rPr>
        <w:t>Al-Ahzab, 33:21)</w:t>
      </w:r>
    </w:p>
    <w:p w:rsidR="00A267E6" w:rsidRDefault="00A267E6">
      <w:pPr>
        <w:widowControl w:val="0"/>
        <w:autoSpaceDE w:val="0"/>
        <w:autoSpaceDN w:val="0"/>
        <w:adjustRightInd w:val="0"/>
        <w:spacing w:after="0" w:line="240" w:lineRule="auto"/>
        <w:ind w:left="1282"/>
        <w:jc w:val="both"/>
        <w:rPr>
          <w:rFonts w:ascii="Tahoma" w:hAnsi="Tahoma" w:cs="Tahoma"/>
          <w:i/>
          <w:iCs/>
          <w:sz w:val="24"/>
          <w:szCs w:val="24"/>
        </w:rPr>
      </w:pPr>
    </w:p>
    <w:p w:rsidR="00A267E6" w:rsidRDefault="00C76503">
      <w:pPr>
        <w:widowControl w:val="0"/>
        <w:autoSpaceDE w:val="0"/>
        <w:autoSpaceDN w:val="0"/>
        <w:adjustRightInd w:val="0"/>
        <w:spacing w:after="0" w:line="360" w:lineRule="auto"/>
        <w:ind w:left="1276"/>
        <w:jc w:val="right"/>
        <w:rPr>
          <w:rFonts w:ascii="Tahoma" w:hAnsi="Tahoma" w:cs="Tahoma"/>
          <w:b/>
          <w:sz w:val="32"/>
          <w:szCs w:val="32"/>
        </w:rPr>
      </w:pPr>
      <w:r>
        <w:rPr>
          <w:rFonts w:ascii="Tahoma" w:hAnsi="Tahoma" w:cs="Tahoma"/>
          <w:b/>
          <w:bCs/>
          <w:sz w:val="32"/>
          <w:szCs w:val="32"/>
          <w:rtl/>
        </w:rPr>
        <w:t>وم ا ءاتاكم الرسول فخذوه وم ا نهاكم عنه ف ا نتهواواتقوا الل ان الل شديد العقاب</w:t>
      </w:r>
    </w:p>
    <w:p w:rsidR="00A267E6" w:rsidRDefault="00C76503">
      <w:pPr>
        <w:widowControl w:val="0"/>
        <w:autoSpaceDE w:val="0"/>
        <w:autoSpaceDN w:val="0"/>
        <w:adjustRightInd w:val="0"/>
        <w:spacing w:after="0" w:line="240" w:lineRule="auto"/>
        <w:ind w:left="1282"/>
        <w:jc w:val="both"/>
        <w:rPr>
          <w:rFonts w:ascii="Tahoma" w:hAnsi="Tahoma" w:cs="Tahoma"/>
          <w:i/>
          <w:iCs/>
          <w:sz w:val="24"/>
          <w:szCs w:val="24"/>
        </w:rPr>
      </w:pPr>
      <w:r>
        <w:rPr>
          <w:rFonts w:ascii="Tahoma" w:hAnsi="Tahoma" w:cs="Tahoma"/>
          <w:i/>
          <w:iCs/>
          <w:sz w:val="24"/>
          <w:szCs w:val="24"/>
        </w:rPr>
        <w:t>"Dan apa saja yang diperintahkan Rasul kepadamu, maka laksanakanlah. Dan apa yang dilarangnya bagimu tinggalkanlah, dan bertakwalah kepada Allah ta'ala. Sesung</w:t>
      </w:r>
      <w:r>
        <w:rPr>
          <w:rFonts w:ascii="Tahoma" w:hAnsi="Tahoma" w:cs="Tahoma"/>
          <w:i/>
          <w:iCs/>
          <w:sz w:val="24"/>
          <w:szCs w:val="24"/>
        </w:rPr>
        <w:t>guhnya Allah ta'ala sangat keras hukuman-Nya."(Al-Hasyr, 59:7)</w:t>
      </w:r>
    </w:p>
    <w:p w:rsidR="00A267E6" w:rsidRDefault="00A267E6">
      <w:pPr>
        <w:widowControl w:val="0"/>
        <w:autoSpaceDE w:val="0"/>
        <w:autoSpaceDN w:val="0"/>
        <w:adjustRightInd w:val="0"/>
        <w:spacing w:after="0" w:line="360" w:lineRule="auto"/>
        <w:ind w:left="1276"/>
        <w:jc w:val="right"/>
        <w:rPr>
          <w:rFonts w:ascii="Tahoma" w:hAnsi="Tahoma" w:cs="Tahoma"/>
          <w:sz w:val="24"/>
          <w:szCs w:val="24"/>
        </w:rPr>
      </w:pPr>
    </w:p>
    <w:p w:rsidR="00A267E6" w:rsidRDefault="00C76503">
      <w:pPr>
        <w:widowControl w:val="0"/>
        <w:autoSpaceDE w:val="0"/>
        <w:autoSpaceDN w:val="0"/>
        <w:adjustRightInd w:val="0"/>
        <w:spacing w:after="0" w:line="360" w:lineRule="auto"/>
        <w:ind w:left="1276"/>
        <w:jc w:val="right"/>
        <w:rPr>
          <w:rFonts w:ascii="Tahoma" w:hAnsi="Tahoma" w:cs="Tahoma"/>
          <w:b/>
          <w:sz w:val="32"/>
          <w:szCs w:val="32"/>
        </w:rPr>
      </w:pPr>
      <w:r>
        <w:rPr>
          <w:rFonts w:ascii="Tahoma" w:hAnsi="Tahoma" w:cs="Tahoma"/>
          <w:b/>
          <w:bCs/>
          <w:sz w:val="32"/>
          <w:szCs w:val="32"/>
          <w:rtl/>
        </w:rPr>
        <w:t>من يطع الرسول فقد اط ا ع الل ومن تولى فم ا ارسلناك عليهم حفيظ</w:t>
      </w:r>
    </w:p>
    <w:p w:rsidR="00A267E6" w:rsidRDefault="00A267E6">
      <w:pPr>
        <w:widowControl w:val="0"/>
        <w:autoSpaceDE w:val="0"/>
        <w:autoSpaceDN w:val="0"/>
        <w:adjustRightInd w:val="0"/>
        <w:spacing w:after="0" w:line="360" w:lineRule="auto"/>
        <w:ind w:left="1276"/>
        <w:jc w:val="both"/>
        <w:rPr>
          <w:rFonts w:ascii="Tahoma" w:hAnsi="Tahoma" w:cs="Tahoma"/>
          <w:i/>
          <w:iCs/>
          <w:sz w:val="24"/>
          <w:szCs w:val="24"/>
        </w:rPr>
      </w:pPr>
    </w:p>
    <w:p w:rsidR="00A267E6" w:rsidRDefault="00C76503">
      <w:pPr>
        <w:widowControl w:val="0"/>
        <w:autoSpaceDE w:val="0"/>
        <w:autoSpaceDN w:val="0"/>
        <w:adjustRightInd w:val="0"/>
        <w:spacing w:after="0" w:line="240" w:lineRule="auto"/>
        <w:ind w:left="1282"/>
        <w:jc w:val="both"/>
        <w:rPr>
          <w:rFonts w:ascii="Tahoma" w:hAnsi="Tahoma" w:cs="Tahoma"/>
          <w:i/>
          <w:iCs/>
          <w:sz w:val="24"/>
          <w:szCs w:val="24"/>
        </w:rPr>
      </w:pPr>
      <w:r>
        <w:rPr>
          <w:rFonts w:ascii="Tahoma" w:hAnsi="Tahoma" w:cs="Tahoma"/>
          <w:i/>
          <w:iCs/>
          <w:sz w:val="24"/>
          <w:szCs w:val="24"/>
        </w:rPr>
        <w:t>"Barang siapa yang menaati rasul, sesungguhnya ia telah menaati Allah ta'ala. Dan barang siapa yang berpaling (dari ketaatan itu)</w:t>
      </w:r>
      <w:r>
        <w:rPr>
          <w:rFonts w:ascii="Tahoma" w:hAnsi="Tahoma" w:cs="Tahoma"/>
          <w:i/>
          <w:iCs/>
          <w:sz w:val="24"/>
          <w:szCs w:val="24"/>
        </w:rPr>
        <w:t>, maka kami tidak mengutusmu untuk menjadi pemelihara bagi mereka."(An-Nisaa, 4:80)</w:t>
      </w:r>
    </w:p>
    <w:p w:rsidR="00A267E6" w:rsidRDefault="00A267E6">
      <w:pPr>
        <w:widowControl w:val="0"/>
        <w:autoSpaceDE w:val="0"/>
        <w:autoSpaceDN w:val="0"/>
        <w:adjustRightInd w:val="0"/>
        <w:spacing w:after="0" w:line="240" w:lineRule="auto"/>
        <w:ind w:left="1282"/>
        <w:jc w:val="both"/>
        <w:rPr>
          <w:rFonts w:ascii="Tahoma" w:hAnsi="Tahoma" w:cs="Tahoma"/>
          <w:i/>
          <w:iCs/>
          <w:sz w:val="24"/>
          <w:szCs w:val="24"/>
        </w:rPr>
      </w:pPr>
    </w:p>
    <w:p w:rsidR="00A267E6" w:rsidRDefault="00A267E6">
      <w:pPr>
        <w:widowControl w:val="0"/>
        <w:autoSpaceDE w:val="0"/>
        <w:autoSpaceDN w:val="0"/>
        <w:adjustRightInd w:val="0"/>
        <w:spacing w:after="0" w:line="240" w:lineRule="auto"/>
        <w:ind w:left="1282"/>
        <w:jc w:val="both"/>
        <w:rPr>
          <w:rFonts w:ascii="Tahoma" w:hAnsi="Tahoma" w:cs="Tahoma"/>
          <w:i/>
          <w:iCs/>
          <w:sz w:val="24"/>
          <w:szCs w:val="24"/>
        </w:rPr>
      </w:pPr>
    </w:p>
    <w:p w:rsidR="00A267E6" w:rsidRDefault="00C76503">
      <w:pPr>
        <w:pStyle w:val="ListParagraph"/>
        <w:widowControl w:val="0"/>
        <w:numPr>
          <w:ilvl w:val="4"/>
          <w:numId w:val="2"/>
        </w:numPr>
        <w:autoSpaceDE w:val="0"/>
        <w:autoSpaceDN w:val="0"/>
        <w:adjustRightInd w:val="0"/>
        <w:spacing w:after="0" w:line="360" w:lineRule="auto"/>
        <w:ind w:left="1276" w:hanging="425"/>
        <w:contextualSpacing w:val="0"/>
        <w:rPr>
          <w:rFonts w:ascii="Tahoma" w:hAnsi="Tahoma" w:cs="Tahoma"/>
          <w:b/>
          <w:bCs/>
          <w:sz w:val="24"/>
          <w:szCs w:val="24"/>
        </w:rPr>
      </w:pPr>
      <w:r>
        <w:rPr>
          <w:rFonts w:ascii="Tahoma" w:hAnsi="Tahoma" w:cs="Tahoma"/>
          <w:b/>
          <w:bCs/>
          <w:sz w:val="24"/>
          <w:szCs w:val="24"/>
        </w:rPr>
        <w:t>Pernyataan Rasul mengenai As-Sunnah (Al-Hadits)</w:t>
      </w:r>
    </w:p>
    <w:p w:rsidR="00A267E6" w:rsidRDefault="00C76503">
      <w:pPr>
        <w:widowControl w:val="0"/>
        <w:autoSpaceDE w:val="0"/>
        <w:autoSpaceDN w:val="0"/>
        <w:adjustRightInd w:val="0"/>
        <w:spacing w:after="0" w:line="360" w:lineRule="auto"/>
        <w:ind w:left="1276" w:firstLine="567"/>
        <w:jc w:val="both"/>
        <w:rPr>
          <w:rFonts w:ascii="Tahoma" w:hAnsi="Tahoma" w:cs="Tahoma"/>
          <w:sz w:val="24"/>
          <w:szCs w:val="24"/>
        </w:rPr>
      </w:pPr>
      <w:r>
        <w:rPr>
          <w:rFonts w:ascii="Tahoma" w:hAnsi="Tahoma" w:cs="Tahoma"/>
          <w:sz w:val="24"/>
          <w:szCs w:val="24"/>
        </w:rPr>
        <w:t>Rasul menerangkan keberadaan dirinya sebagai sumber agama serta rujukan pengamalan syariat.</w:t>
      </w:r>
    </w:p>
    <w:p w:rsidR="00A267E6" w:rsidRDefault="00C76503">
      <w:pPr>
        <w:widowControl w:val="0"/>
        <w:autoSpaceDE w:val="0"/>
        <w:autoSpaceDN w:val="0"/>
        <w:adjustRightInd w:val="0"/>
        <w:spacing w:after="0" w:line="240" w:lineRule="auto"/>
        <w:ind w:left="1282"/>
        <w:jc w:val="both"/>
        <w:rPr>
          <w:rFonts w:ascii="Tahoma" w:hAnsi="Tahoma" w:cs="Tahoma"/>
          <w:i/>
          <w:iCs/>
          <w:sz w:val="24"/>
          <w:szCs w:val="24"/>
        </w:rPr>
      </w:pPr>
      <w:r>
        <w:rPr>
          <w:rFonts w:ascii="Tahoma" w:hAnsi="Tahoma" w:cs="Tahoma"/>
          <w:i/>
          <w:iCs/>
          <w:sz w:val="24"/>
          <w:szCs w:val="24"/>
        </w:rPr>
        <w:t xml:space="preserve">"Ketahuilah, sesungguhnya aku </w:t>
      </w:r>
      <w:r>
        <w:rPr>
          <w:rFonts w:ascii="Tahoma" w:hAnsi="Tahoma" w:cs="Tahoma"/>
          <w:i/>
          <w:iCs/>
          <w:sz w:val="24"/>
          <w:szCs w:val="24"/>
        </w:rPr>
        <w:t>telah diberi Alkitab dan sesuatu sejenisnya." (Hadits riwayat Abu Daud dari Al-Miqdam bin Ma’di Kariba)</w:t>
      </w:r>
    </w:p>
    <w:p w:rsidR="00A267E6" w:rsidRDefault="00A267E6">
      <w:pPr>
        <w:widowControl w:val="0"/>
        <w:autoSpaceDE w:val="0"/>
        <w:autoSpaceDN w:val="0"/>
        <w:adjustRightInd w:val="0"/>
        <w:spacing w:after="0" w:line="360" w:lineRule="auto"/>
        <w:ind w:left="1276" w:firstLine="567"/>
        <w:jc w:val="both"/>
        <w:rPr>
          <w:rFonts w:ascii="Tahoma" w:hAnsi="Tahoma" w:cs="Tahoma"/>
          <w:sz w:val="24"/>
          <w:szCs w:val="24"/>
        </w:rPr>
      </w:pPr>
    </w:p>
    <w:p w:rsidR="00A267E6" w:rsidRDefault="00C76503">
      <w:pPr>
        <w:widowControl w:val="0"/>
        <w:autoSpaceDE w:val="0"/>
        <w:autoSpaceDN w:val="0"/>
        <w:adjustRightInd w:val="0"/>
        <w:spacing w:after="0" w:line="360" w:lineRule="auto"/>
        <w:ind w:left="1276" w:firstLine="567"/>
        <w:jc w:val="both"/>
        <w:rPr>
          <w:rFonts w:ascii="Tahoma" w:hAnsi="Tahoma" w:cs="Tahoma"/>
          <w:sz w:val="24"/>
          <w:szCs w:val="24"/>
        </w:rPr>
      </w:pPr>
      <w:r>
        <w:rPr>
          <w:rFonts w:ascii="Tahoma" w:hAnsi="Tahoma" w:cs="Tahoma"/>
          <w:sz w:val="24"/>
          <w:szCs w:val="24"/>
        </w:rPr>
        <w:t>Rasulullah saw menyatakan bahwa beliau sendiri yang menjadi pola dan rujukan pengamalan syariat sebagaimana sabdanya:</w:t>
      </w:r>
    </w:p>
    <w:p w:rsidR="00A267E6" w:rsidRDefault="00A267E6">
      <w:pPr>
        <w:widowControl w:val="0"/>
        <w:autoSpaceDE w:val="0"/>
        <w:autoSpaceDN w:val="0"/>
        <w:adjustRightInd w:val="0"/>
        <w:spacing w:after="0" w:line="240" w:lineRule="auto"/>
        <w:ind w:left="1282"/>
        <w:jc w:val="both"/>
        <w:rPr>
          <w:rFonts w:ascii="Tahoma" w:hAnsi="Tahoma" w:cs="Tahoma"/>
          <w:i/>
          <w:iCs/>
          <w:sz w:val="24"/>
          <w:szCs w:val="24"/>
        </w:rPr>
      </w:pPr>
    </w:p>
    <w:p w:rsidR="00A267E6" w:rsidRDefault="00C76503">
      <w:pPr>
        <w:widowControl w:val="0"/>
        <w:autoSpaceDE w:val="0"/>
        <w:autoSpaceDN w:val="0"/>
        <w:adjustRightInd w:val="0"/>
        <w:spacing w:after="0" w:line="240" w:lineRule="auto"/>
        <w:ind w:left="1282"/>
        <w:jc w:val="both"/>
        <w:rPr>
          <w:rFonts w:ascii="Tahoma" w:hAnsi="Tahoma" w:cs="Tahoma"/>
          <w:i/>
          <w:iCs/>
          <w:sz w:val="24"/>
          <w:szCs w:val="24"/>
        </w:rPr>
      </w:pPr>
      <w:r>
        <w:rPr>
          <w:rFonts w:ascii="Tahoma" w:hAnsi="Tahoma" w:cs="Tahoma"/>
          <w:i/>
          <w:iCs/>
          <w:sz w:val="24"/>
          <w:szCs w:val="24"/>
        </w:rPr>
        <w:t xml:space="preserve">"Jika perkara itu bagian dari </w:t>
      </w:r>
      <w:r>
        <w:rPr>
          <w:rFonts w:ascii="Tahoma" w:hAnsi="Tahoma" w:cs="Tahoma"/>
          <w:i/>
          <w:iCs/>
          <w:sz w:val="24"/>
          <w:szCs w:val="24"/>
        </w:rPr>
        <w:t>duniamu, maka sesungguhnya engkau lebih mengetahuinya. Dan jika perkara itu bagian dari agamamu, maka sesungguhnya akulah yang lebih mengetahuinya." (Hadits riwayat Ahmad dari Anas)</w:t>
      </w:r>
    </w:p>
    <w:p w:rsidR="00A267E6" w:rsidRDefault="00A267E6">
      <w:pPr>
        <w:widowControl w:val="0"/>
        <w:autoSpaceDE w:val="0"/>
        <w:autoSpaceDN w:val="0"/>
        <w:adjustRightInd w:val="0"/>
        <w:spacing w:after="0" w:line="240" w:lineRule="auto"/>
        <w:ind w:left="1282"/>
        <w:jc w:val="both"/>
        <w:rPr>
          <w:rFonts w:ascii="Tahoma" w:hAnsi="Tahoma" w:cs="Tahoma"/>
          <w:i/>
          <w:iCs/>
          <w:sz w:val="24"/>
          <w:szCs w:val="24"/>
        </w:rPr>
      </w:pPr>
    </w:p>
    <w:p w:rsidR="00A267E6" w:rsidRDefault="00C76503">
      <w:pPr>
        <w:widowControl w:val="0"/>
        <w:autoSpaceDE w:val="0"/>
        <w:autoSpaceDN w:val="0"/>
        <w:adjustRightInd w:val="0"/>
        <w:spacing w:after="0" w:line="360" w:lineRule="auto"/>
        <w:ind w:left="1276" w:firstLine="567"/>
        <w:jc w:val="both"/>
        <w:rPr>
          <w:rFonts w:ascii="Tahoma" w:hAnsi="Tahoma" w:cs="Tahoma"/>
          <w:sz w:val="24"/>
          <w:szCs w:val="24"/>
        </w:rPr>
      </w:pPr>
      <w:r>
        <w:rPr>
          <w:rFonts w:ascii="Tahoma" w:hAnsi="Tahoma" w:cs="Tahoma"/>
          <w:sz w:val="24"/>
          <w:szCs w:val="24"/>
        </w:rPr>
        <w:t>Rasul menegaskan keharusan kaum muslimin berpegang teguh kepada sunnahnya</w:t>
      </w:r>
      <w:r>
        <w:rPr>
          <w:rFonts w:ascii="Tahoma" w:hAnsi="Tahoma" w:cs="Tahoma"/>
          <w:sz w:val="24"/>
          <w:szCs w:val="24"/>
        </w:rPr>
        <w:t xml:space="preserve"> supaya tidak sesat dalam mengamalkan syariat</w:t>
      </w:r>
    </w:p>
    <w:p w:rsidR="00A267E6" w:rsidRDefault="00C76503">
      <w:pPr>
        <w:widowControl w:val="0"/>
        <w:autoSpaceDE w:val="0"/>
        <w:autoSpaceDN w:val="0"/>
        <w:adjustRightInd w:val="0"/>
        <w:spacing w:after="0" w:line="240" w:lineRule="auto"/>
        <w:ind w:left="1282"/>
        <w:jc w:val="both"/>
        <w:rPr>
          <w:rFonts w:ascii="Tahoma" w:hAnsi="Tahoma" w:cs="Tahoma"/>
          <w:i/>
          <w:iCs/>
          <w:sz w:val="24"/>
          <w:szCs w:val="24"/>
        </w:rPr>
      </w:pPr>
      <w:r>
        <w:rPr>
          <w:rFonts w:ascii="Tahoma" w:hAnsi="Tahoma" w:cs="Tahoma"/>
          <w:i/>
          <w:iCs/>
          <w:sz w:val="24"/>
          <w:szCs w:val="24"/>
        </w:rPr>
        <w:t>“Sesungguhnya aku telah meninggalkan padamu dua perkara yang apabila kamu berpegang teguh kepadanya maka kamu tidak akan sesat selamanya, yaitu Kitabullah dan sunnah Nabi-Nya.” (Hadits riwayat Hakim darilbn Abb</w:t>
      </w:r>
      <w:r>
        <w:rPr>
          <w:rFonts w:ascii="Tahoma" w:hAnsi="Tahoma" w:cs="Tahoma"/>
          <w:i/>
          <w:iCs/>
          <w:sz w:val="24"/>
          <w:szCs w:val="24"/>
        </w:rPr>
        <w:t>as)</w:t>
      </w:r>
    </w:p>
    <w:p w:rsidR="00A267E6" w:rsidRDefault="00A267E6">
      <w:pPr>
        <w:widowControl w:val="0"/>
        <w:autoSpaceDE w:val="0"/>
        <w:autoSpaceDN w:val="0"/>
        <w:adjustRightInd w:val="0"/>
        <w:spacing w:after="0" w:line="360" w:lineRule="auto"/>
        <w:ind w:left="1276" w:firstLine="567"/>
        <w:jc w:val="both"/>
        <w:rPr>
          <w:rFonts w:ascii="Tahoma" w:hAnsi="Tahoma" w:cs="Tahoma"/>
          <w:sz w:val="24"/>
          <w:szCs w:val="24"/>
        </w:rPr>
      </w:pPr>
    </w:p>
    <w:p w:rsidR="00A267E6" w:rsidRDefault="00C76503">
      <w:pPr>
        <w:widowControl w:val="0"/>
        <w:autoSpaceDE w:val="0"/>
        <w:autoSpaceDN w:val="0"/>
        <w:adjustRightInd w:val="0"/>
        <w:spacing w:after="0" w:line="360" w:lineRule="auto"/>
        <w:ind w:left="1276" w:firstLine="567"/>
        <w:jc w:val="both"/>
        <w:rPr>
          <w:rFonts w:ascii="Tahoma" w:hAnsi="Tahoma" w:cs="Tahoma"/>
          <w:sz w:val="24"/>
          <w:szCs w:val="24"/>
        </w:rPr>
      </w:pPr>
      <w:r>
        <w:rPr>
          <w:rFonts w:ascii="Tahoma" w:hAnsi="Tahoma" w:cs="Tahoma"/>
          <w:sz w:val="24"/>
          <w:szCs w:val="24"/>
        </w:rPr>
        <w:t>Rasulullah saw memerintahkan kaum muslimin supaya melaksanakan sunnahnya.</w:t>
      </w:r>
    </w:p>
    <w:p w:rsidR="00A267E6" w:rsidRDefault="00A267E6">
      <w:pPr>
        <w:widowControl w:val="0"/>
        <w:autoSpaceDE w:val="0"/>
        <w:autoSpaceDN w:val="0"/>
        <w:adjustRightInd w:val="0"/>
        <w:spacing w:after="0" w:line="360" w:lineRule="auto"/>
        <w:ind w:left="1276" w:firstLine="567"/>
        <w:jc w:val="both"/>
        <w:rPr>
          <w:rFonts w:ascii="Tahoma" w:hAnsi="Tahoma" w:cs="Tahoma"/>
          <w:sz w:val="24"/>
          <w:szCs w:val="24"/>
        </w:rPr>
      </w:pPr>
    </w:p>
    <w:p w:rsidR="00A267E6" w:rsidRDefault="00C76503">
      <w:pPr>
        <w:widowControl w:val="0"/>
        <w:autoSpaceDE w:val="0"/>
        <w:autoSpaceDN w:val="0"/>
        <w:adjustRightInd w:val="0"/>
        <w:spacing w:after="0" w:line="240" w:lineRule="auto"/>
        <w:ind w:left="1282"/>
        <w:jc w:val="both"/>
        <w:rPr>
          <w:rFonts w:ascii="Tahoma" w:hAnsi="Tahoma" w:cs="Tahoma"/>
          <w:i/>
          <w:iCs/>
          <w:sz w:val="24"/>
          <w:szCs w:val="24"/>
        </w:rPr>
      </w:pPr>
      <w:r>
        <w:rPr>
          <w:rFonts w:ascii="Tahoma" w:hAnsi="Tahoma" w:cs="Tahoma"/>
          <w:i/>
          <w:iCs/>
          <w:sz w:val="24"/>
          <w:szCs w:val="24"/>
        </w:rPr>
        <w:t>“Apabila aku melarang kamu dari (berbuat) sesuatu, maka jauhkanlah dirimu darinya. Dan apabila aku memerintahmu untuk (berbuat) sesuatu, maka penuhilah sebatas kemampuanmu" (Ha</w:t>
      </w:r>
      <w:r>
        <w:rPr>
          <w:rFonts w:ascii="Tahoma" w:hAnsi="Tahoma" w:cs="Tahoma"/>
          <w:i/>
          <w:iCs/>
          <w:sz w:val="24"/>
          <w:szCs w:val="24"/>
        </w:rPr>
        <w:t>dits riwayat Bukhari dan Muslim dari Abu Hurairah)</w:t>
      </w:r>
    </w:p>
    <w:p w:rsidR="00A267E6" w:rsidRDefault="00A267E6">
      <w:pPr>
        <w:widowControl w:val="0"/>
        <w:autoSpaceDE w:val="0"/>
        <w:autoSpaceDN w:val="0"/>
        <w:adjustRightInd w:val="0"/>
        <w:spacing w:after="0" w:line="360" w:lineRule="auto"/>
        <w:rPr>
          <w:rFonts w:ascii="Tahoma" w:hAnsi="Tahoma" w:cs="Tahoma"/>
          <w:b/>
          <w:bCs/>
          <w:sz w:val="24"/>
          <w:szCs w:val="24"/>
        </w:rPr>
      </w:pPr>
    </w:p>
    <w:p w:rsidR="00A267E6" w:rsidRDefault="00C76503">
      <w:pPr>
        <w:pStyle w:val="ListParagraph"/>
        <w:widowControl w:val="0"/>
        <w:numPr>
          <w:ilvl w:val="1"/>
          <w:numId w:val="1"/>
        </w:numPr>
        <w:autoSpaceDE w:val="0"/>
        <w:autoSpaceDN w:val="0"/>
        <w:adjustRightInd w:val="0"/>
        <w:spacing w:after="0" w:line="360" w:lineRule="auto"/>
        <w:ind w:left="851" w:hanging="425"/>
        <w:contextualSpacing w:val="0"/>
        <w:rPr>
          <w:rFonts w:ascii="Tahoma" w:hAnsi="Tahoma" w:cs="Tahoma"/>
          <w:b/>
          <w:bCs/>
          <w:sz w:val="24"/>
          <w:szCs w:val="24"/>
        </w:rPr>
      </w:pPr>
      <w:r>
        <w:rPr>
          <w:rFonts w:ascii="Tahoma" w:hAnsi="Tahoma" w:cs="Tahoma"/>
          <w:b/>
          <w:bCs/>
          <w:sz w:val="24"/>
          <w:szCs w:val="24"/>
        </w:rPr>
        <w:t>Perbedaan Al-Qur'an dan As-Sunnah (Al-Hadits)</w:t>
      </w:r>
    </w:p>
    <w:p w:rsidR="00A267E6" w:rsidRDefault="00C76503">
      <w:pPr>
        <w:pStyle w:val="ListParagraph"/>
        <w:widowControl w:val="0"/>
        <w:numPr>
          <w:ilvl w:val="4"/>
          <w:numId w:val="3"/>
        </w:numPr>
        <w:autoSpaceDE w:val="0"/>
        <w:autoSpaceDN w:val="0"/>
        <w:adjustRightInd w:val="0"/>
        <w:spacing w:after="0" w:line="360" w:lineRule="auto"/>
        <w:ind w:left="1276" w:hanging="425"/>
        <w:contextualSpacing w:val="0"/>
        <w:jc w:val="both"/>
        <w:rPr>
          <w:rFonts w:ascii="Tahoma" w:hAnsi="Tahoma" w:cs="Tahoma"/>
          <w:sz w:val="24"/>
          <w:szCs w:val="24"/>
        </w:rPr>
      </w:pPr>
      <w:r>
        <w:rPr>
          <w:rFonts w:ascii="Tahoma" w:hAnsi="Tahoma" w:cs="Tahoma"/>
          <w:sz w:val="24"/>
          <w:szCs w:val="24"/>
        </w:rPr>
        <w:t>Kebenaran Al-Qur'an bersifat mutlak (qath'i) dan hadits bersifat dzanni</w:t>
      </w:r>
    </w:p>
    <w:p w:rsidR="00A267E6" w:rsidRDefault="00C76503">
      <w:pPr>
        <w:widowControl w:val="0"/>
        <w:autoSpaceDE w:val="0"/>
        <w:autoSpaceDN w:val="0"/>
        <w:adjustRightInd w:val="0"/>
        <w:spacing w:after="0" w:line="360" w:lineRule="auto"/>
        <w:ind w:left="1276"/>
        <w:jc w:val="both"/>
        <w:rPr>
          <w:rFonts w:ascii="Tahoma" w:hAnsi="Tahoma" w:cs="Tahoma"/>
          <w:sz w:val="24"/>
          <w:szCs w:val="24"/>
        </w:rPr>
      </w:pPr>
      <w:r>
        <w:rPr>
          <w:rFonts w:ascii="Tahoma" w:hAnsi="Tahoma" w:cs="Tahoma"/>
          <w:sz w:val="24"/>
          <w:szCs w:val="24"/>
        </w:rPr>
        <w:t xml:space="preserve">Al-Qur'an adalah wahyu yang datang dari Allah ta'ala, kebenarannya bersifat mutlak </w:t>
      </w:r>
      <w:r>
        <w:rPr>
          <w:rFonts w:ascii="Tahoma" w:hAnsi="Tahoma" w:cs="Tahoma"/>
          <w:sz w:val="24"/>
          <w:szCs w:val="24"/>
        </w:rPr>
        <w:t>(qath’i). As-sunnah adalah sabda Nabi yang diriwayatkan oleh para perawi melalui perjalanan tertentu, kebenarannya bersifat mutlak karena dijamin oleh Allah ta'ala sendiri. Disamping itu, secara historis Al-Qur'an terjaga dari segala campur tangan manusia.</w:t>
      </w:r>
      <w:r>
        <w:rPr>
          <w:rFonts w:ascii="Tahoma" w:hAnsi="Tahoma" w:cs="Tahoma"/>
          <w:sz w:val="24"/>
          <w:szCs w:val="24"/>
        </w:rPr>
        <w:t xml:space="preserve"> Secara </w:t>
      </w:r>
      <w:r>
        <w:rPr>
          <w:rFonts w:ascii="Tahoma" w:hAnsi="Tahoma" w:cs="Tahoma"/>
          <w:sz w:val="24"/>
          <w:szCs w:val="24"/>
        </w:rPr>
        <w:lastRenderedPageBreak/>
        <w:t>terus menerus sejak diturunkannya hingga saat ini tidak terdapat celah vang dapat digunakan manusia untuk menambah, mengurangi atau merubahnya. Sedangkan hadits yang dikumpulkan lama setelah Nabi wafat memungkinkan ada orang yang menambah, menguran</w:t>
      </w:r>
      <w:r>
        <w:rPr>
          <w:rFonts w:ascii="Tahoma" w:hAnsi="Tahoma" w:cs="Tahoma"/>
          <w:sz w:val="24"/>
          <w:szCs w:val="24"/>
        </w:rPr>
        <w:t>ginya, atau bahkan memalsukannya. Oleh karena tu, terdapat hadits yang diterima (maqbul) dan ada pula hadits yang ditolak (mardud) yang diduga hadits itu palsu.</w:t>
      </w:r>
    </w:p>
    <w:p w:rsidR="00A267E6" w:rsidRDefault="00C76503">
      <w:pPr>
        <w:pStyle w:val="ListParagraph"/>
        <w:widowControl w:val="0"/>
        <w:numPr>
          <w:ilvl w:val="4"/>
          <w:numId w:val="3"/>
        </w:numPr>
        <w:autoSpaceDE w:val="0"/>
        <w:autoSpaceDN w:val="0"/>
        <w:adjustRightInd w:val="0"/>
        <w:spacing w:after="0" w:line="360" w:lineRule="auto"/>
        <w:ind w:left="1276" w:hanging="425"/>
        <w:contextualSpacing w:val="0"/>
        <w:jc w:val="both"/>
        <w:rPr>
          <w:rFonts w:ascii="Tahoma" w:hAnsi="Tahoma" w:cs="Tahoma"/>
          <w:sz w:val="24"/>
          <w:szCs w:val="24"/>
        </w:rPr>
      </w:pPr>
      <w:r>
        <w:rPr>
          <w:rFonts w:ascii="Tahoma" w:hAnsi="Tahoma" w:cs="Tahoma"/>
          <w:sz w:val="24"/>
          <w:szCs w:val="24"/>
        </w:rPr>
        <w:t>Semua ayat Al-Qur'an dijadikan pedoman hidup, sedangkan hadits tidak demikian Seluruh ayat Al-Q</w:t>
      </w:r>
      <w:r>
        <w:rPr>
          <w:rFonts w:ascii="Tahoma" w:hAnsi="Tahoma" w:cs="Tahoma"/>
          <w:sz w:val="24"/>
          <w:szCs w:val="24"/>
        </w:rPr>
        <w:t xml:space="preserve">ur'an adalah pedoman hidup yang harus dilakukan setiap muslim. Sedangkan hadits tidak semuanya dijadikan pedoman hidup. Diantara hadits atau riwayat mengandung hukum (tasyri) dan sebagian lagi tidak (ghairu tasyri). Hadits yang dijadikan pedoman hidup dan </w:t>
      </w:r>
      <w:r>
        <w:rPr>
          <w:rFonts w:ascii="Tahoma" w:hAnsi="Tahoma" w:cs="Tahoma"/>
          <w:sz w:val="24"/>
          <w:szCs w:val="24"/>
        </w:rPr>
        <w:t>dasar hukum bagi sesuatu perbuatan muslim adalah hadits yang sahih Sedangkan hadits-hadits diluar itu tidak demikian</w:t>
      </w:r>
    </w:p>
    <w:p w:rsidR="00A267E6" w:rsidRDefault="00C76503">
      <w:pPr>
        <w:pStyle w:val="ListParagraph"/>
        <w:widowControl w:val="0"/>
        <w:numPr>
          <w:ilvl w:val="4"/>
          <w:numId w:val="3"/>
        </w:numPr>
        <w:autoSpaceDE w:val="0"/>
        <w:autoSpaceDN w:val="0"/>
        <w:adjustRightInd w:val="0"/>
        <w:spacing w:after="0" w:line="360" w:lineRule="auto"/>
        <w:ind w:left="1276" w:hanging="425"/>
        <w:contextualSpacing w:val="0"/>
        <w:jc w:val="both"/>
        <w:rPr>
          <w:rFonts w:ascii="Tahoma" w:hAnsi="Tahoma" w:cs="Tahoma"/>
          <w:sz w:val="24"/>
          <w:szCs w:val="24"/>
        </w:rPr>
      </w:pPr>
      <w:r>
        <w:rPr>
          <w:rFonts w:ascii="Tahoma" w:hAnsi="Tahoma" w:cs="Tahoma"/>
          <w:sz w:val="24"/>
          <w:szCs w:val="24"/>
        </w:rPr>
        <w:t>Al-Qur'an autentik sedangkan hadits tidak</w:t>
      </w:r>
    </w:p>
    <w:p w:rsidR="00A267E6" w:rsidRDefault="00C76503">
      <w:pPr>
        <w:widowControl w:val="0"/>
        <w:autoSpaceDE w:val="0"/>
        <w:autoSpaceDN w:val="0"/>
        <w:adjustRightInd w:val="0"/>
        <w:spacing w:after="0" w:line="360" w:lineRule="auto"/>
        <w:ind w:left="1276"/>
        <w:rPr>
          <w:rFonts w:ascii="Tahoma" w:hAnsi="Tahoma" w:cs="Tahoma"/>
          <w:sz w:val="24"/>
          <w:szCs w:val="24"/>
        </w:rPr>
      </w:pPr>
      <w:r>
        <w:rPr>
          <w:rFonts w:ascii="Tahoma" w:hAnsi="Tahoma" w:cs="Tahoma"/>
          <w:sz w:val="24"/>
          <w:szCs w:val="24"/>
        </w:rPr>
        <w:t>Seluruh ayat al-Qur'an autentik, baik lafaz maupun maknanya. Al-Qur'an diturunkan Allah ta'ala me</w:t>
      </w:r>
      <w:r>
        <w:rPr>
          <w:rFonts w:ascii="Tahoma" w:hAnsi="Tahoma" w:cs="Tahoma"/>
          <w:sz w:val="24"/>
          <w:szCs w:val="24"/>
        </w:rPr>
        <w:t>lalui Jibril dan selamanya diawasi oleh Allah ta'ala sehingga tidak mungkin Al-Qur'an yang diterima Rasul berbeda dengan Al-Qur'an di lauhil mahfudz. Pada hadits tidak demikian, lafadz dan makna hadits tidak autentik, karena itu acap kali terdapat perbedaa</w:t>
      </w:r>
      <w:r>
        <w:rPr>
          <w:rFonts w:ascii="Tahoma" w:hAnsi="Tahoma" w:cs="Tahoma"/>
          <w:sz w:val="24"/>
          <w:szCs w:val="24"/>
        </w:rPr>
        <w:t>n lafadz antara hadits yang diriwayatkan och seorang perawi dengan perawi lainnya.</w:t>
      </w:r>
    </w:p>
    <w:p w:rsidR="00A267E6" w:rsidRDefault="00A267E6">
      <w:pPr>
        <w:widowControl w:val="0"/>
        <w:autoSpaceDE w:val="0"/>
        <w:autoSpaceDN w:val="0"/>
        <w:adjustRightInd w:val="0"/>
        <w:spacing w:after="0" w:line="360" w:lineRule="auto"/>
        <w:ind w:left="1276"/>
        <w:rPr>
          <w:rFonts w:ascii="Tahoma" w:hAnsi="Tahoma" w:cs="Tahoma"/>
          <w:sz w:val="24"/>
          <w:szCs w:val="24"/>
        </w:rPr>
      </w:pPr>
    </w:p>
    <w:p w:rsidR="00A267E6" w:rsidRDefault="00A267E6">
      <w:pPr>
        <w:widowControl w:val="0"/>
        <w:autoSpaceDE w:val="0"/>
        <w:autoSpaceDN w:val="0"/>
        <w:adjustRightInd w:val="0"/>
        <w:spacing w:after="0" w:line="360" w:lineRule="auto"/>
        <w:ind w:left="1276"/>
        <w:rPr>
          <w:rFonts w:ascii="Tahoma" w:hAnsi="Tahoma" w:cs="Tahoma"/>
          <w:sz w:val="24"/>
          <w:szCs w:val="24"/>
        </w:rPr>
      </w:pPr>
    </w:p>
    <w:p w:rsidR="00A267E6" w:rsidRDefault="00C76503">
      <w:pPr>
        <w:pStyle w:val="ListParagraph"/>
        <w:widowControl w:val="0"/>
        <w:numPr>
          <w:ilvl w:val="1"/>
          <w:numId w:val="1"/>
        </w:numPr>
        <w:autoSpaceDE w:val="0"/>
        <w:autoSpaceDN w:val="0"/>
        <w:adjustRightInd w:val="0"/>
        <w:spacing w:after="0" w:line="360" w:lineRule="auto"/>
        <w:ind w:left="851" w:hanging="425"/>
        <w:contextualSpacing w:val="0"/>
        <w:rPr>
          <w:rFonts w:ascii="Tahoma" w:hAnsi="Tahoma" w:cs="Tahoma"/>
          <w:b/>
          <w:bCs/>
          <w:sz w:val="24"/>
          <w:szCs w:val="24"/>
        </w:rPr>
      </w:pPr>
      <w:r>
        <w:rPr>
          <w:rFonts w:ascii="Tahoma" w:hAnsi="Tahoma" w:cs="Tahoma"/>
          <w:b/>
          <w:bCs/>
          <w:sz w:val="24"/>
          <w:szCs w:val="24"/>
        </w:rPr>
        <w:t>Fungsi As-Sunnah (Al-Hadits) terhadap Al-Qur’an</w:t>
      </w:r>
    </w:p>
    <w:p w:rsidR="00A267E6" w:rsidRDefault="00C76503">
      <w:pPr>
        <w:pStyle w:val="ListParagraph"/>
        <w:widowControl w:val="0"/>
        <w:numPr>
          <w:ilvl w:val="7"/>
          <w:numId w:val="3"/>
        </w:numPr>
        <w:autoSpaceDE w:val="0"/>
        <w:autoSpaceDN w:val="0"/>
        <w:adjustRightInd w:val="0"/>
        <w:spacing w:after="0" w:line="360" w:lineRule="auto"/>
        <w:ind w:left="1276" w:hanging="425"/>
        <w:contextualSpacing w:val="0"/>
        <w:rPr>
          <w:rFonts w:ascii="Tahoma" w:hAnsi="Tahoma" w:cs="Tahoma"/>
          <w:b/>
          <w:bCs/>
          <w:sz w:val="24"/>
          <w:szCs w:val="24"/>
        </w:rPr>
      </w:pPr>
      <w:r>
        <w:rPr>
          <w:rFonts w:ascii="Tahoma" w:hAnsi="Tahoma" w:cs="Tahoma"/>
          <w:b/>
          <w:bCs/>
          <w:sz w:val="24"/>
          <w:szCs w:val="24"/>
        </w:rPr>
        <w:t>Fungsi As-Sunnah (Al-Hadits) sebagai Penguat Al-Qur’an</w:t>
      </w:r>
    </w:p>
    <w:p w:rsidR="00A267E6" w:rsidRDefault="00C76503">
      <w:pPr>
        <w:widowControl w:val="0"/>
        <w:autoSpaceDE w:val="0"/>
        <w:autoSpaceDN w:val="0"/>
        <w:adjustRightInd w:val="0"/>
        <w:spacing w:after="0" w:line="360" w:lineRule="auto"/>
        <w:ind w:left="1276"/>
        <w:jc w:val="both"/>
        <w:rPr>
          <w:rFonts w:ascii="Tahoma" w:hAnsi="Tahoma" w:cs="Tahoma"/>
          <w:sz w:val="24"/>
          <w:szCs w:val="24"/>
        </w:rPr>
      </w:pPr>
      <w:r>
        <w:rPr>
          <w:rFonts w:ascii="Tahoma" w:hAnsi="Tahoma" w:cs="Tahoma"/>
          <w:sz w:val="24"/>
          <w:szCs w:val="24"/>
        </w:rPr>
        <w:t>Sunnah berfungsi sebagai penguat pesan-pesan atau peraturan-peratura</w:t>
      </w:r>
      <w:r>
        <w:rPr>
          <w:rFonts w:ascii="Tahoma" w:hAnsi="Tahoma" w:cs="Tahoma"/>
          <w:sz w:val="24"/>
          <w:szCs w:val="24"/>
        </w:rPr>
        <w:t>n yang tersurat dalam ayat-ayat Al-Qur'an. misalnya Al-Qur'an menyebutkan suatu kewajiban dan larangan, lalu Rasul dalam sunnahnya menguatkan kewajiban dan larangan tersebut.</w:t>
      </w:r>
    </w:p>
    <w:p w:rsidR="00A267E6" w:rsidRDefault="00C76503">
      <w:pPr>
        <w:widowControl w:val="0"/>
        <w:autoSpaceDE w:val="0"/>
        <w:autoSpaceDN w:val="0"/>
        <w:adjustRightInd w:val="0"/>
        <w:spacing w:after="0" w:line="360" w:lineRule="auto"/>
        <w:ind w:left="1276"/>
        <w:jc w:val="both"/>
        <w:rPr>
          <w:rFonts w:ascii="Tahoma" w:hAnsi="Tahoma" w:cs="Tahoma"/>
          <w:sz w:val="24"/>
          <w:szCs w:val="24"/>
        </w:rPr>
      </w:pPr>
      <w:r>
        <w:rPr>
          <w:rFonts w:ascii="Tahoma" w:hAnsi="Tahoma" w:cs="Tahoma"/>
          <w:sz w:val="24"/>
          <w:szCs w:val="24"/>
        </w:rPr>
        <w:t>Dalam menguatkan pesan-pesan Al-Qur'an, As-sunnah berperan antara lain:</w:t>
      </w:r>
    </w:p>
    <w:p w:rsidR="00A267E6" w:rsidRDefault="00C76503">
      <w:pPr>
        <w:pStyle w:val="ListParagraph"/>
        <w:widowControl w:val="0"/>
        <w:numPr>
          <w:ilvl w:val="0"/>
          <w:numId w:val="4"/>
        </w:numPr>
        <w:autoSpaceDE w:val="0"/>
        <w:autoSpaceDN w:val="0"/>
        <w:adjustRightInd w:val="0"/>
        <w:spacing w:after="0" w:line="360" w:lineRule="auto"/>
        <w:ind w:left="1701" w:hanging="425"/>
        <w:contextualSpacing w:val="0"/>
        <w:rPr>
          <w:rFonts w:ascii="Tahoma" w:hAnsi="Tahoma" w:cs="Tahoma"/>
          <w:sz w:val="24"/>
          <w:szCs w:val="24"/>
        </w:rPr>
      </w:pPr>
      <w:r>
        <w:rPr>
          <w:rFonts w:ascii="Tahoma" w:hAnsi="Tahoma" w:cs="Tahoma"/>
          <w:sz w:val="24"/>
          <w:szCs w:val="24"/>
        </w:rPr>
        <w:lastRenderedPageBreak/>
        <w:t>Menegaska</w:t>
      </w:r>
      <w:r>
        <w:rPr>
          <w:rFonts w:ascii="Tahoma" w:hAnsi="Tahoma" w:cs="Tahoma"/>
          <w:sz w:val="24"/>
          <w:szCs w:val="24"/>
        </w:rPr>
        <w:t>n kedudukan hukum, seperti penyebutan hukum wajib atau fardhu.</w:t>
      </w:r>
    </w:p>
    <w:p w:rsidR="00A267E6" w:rsidRDefault="00C76503">
      <w:pPr>
        <w:pStyle w:val="ListParagraph"/>
        <w:widowControl w:val="0"/>
        <w:numPr>
          <w:ilvl w:val="0"/>
          <w:numId w:val="4"/>
        </w:numPr>
        <w:autoSpaceDE w:val="0"/>
        <w:autoSpaceDN w:val="0"/>
        <w:adjustRightInd w:val="0"/>
        <w:spacing w:after="0" w:line="360" w:lineRule="auto"/>
        <w:ind w:left="1701" w:hanging="425"/>
        <w:contextualSpacing w:val="0"/>
        <w:rPr>
          <w:rFonts w:ascii="Tahoma" w:hAnsi="Tahoma" w:cs="Tahoma"/>
          <w:sz w:val="24"/>
          <w:szCs w:val="24"/>
        </w:rPr>
      </w:pPr>
      <w:r>
        <w:rPr>
          <w:rFonts w:ascii="Tahoma" w:hAnsi="Tahoma" w:cs="Tahoma"/>
          <w:sz w:val="24"/>
          <w:szCs w:val="24"/>
        </w:rPr>
        <w:t>Menerangkan posisi kewajiban atau larangan dalam syariat Allah ta'ala.</w:t>
      </w:r>
    </w:p>
    <w:p w:rsidR="00A267E6" w:rsidRDefault="00C76503">
      <w:pPr>
        <w:pStyle w:val="ListParagraph"/>
        <w:widowControl w:val="0"/>
        <w:numPr>
          <w:ilvl w:val="0"/>
          <w:numId w:val="4"/>
        </w:numPr>
        <w:autoSpaceDE w:val="0"/>
        <w:autoSpaceDN w:val="0"/>
        <w:adjustRightInd w:val="0"/>
        <w:spacing w:after="0" w:line="360" w:lineRule="auto"/>
        <w:ind w:left="1701" w:hanging="425"/>
        <w:contextualSpacing w:val="0"/>
        <w:rPr>
          <w:rFonts w:ascii="Tahoma" w:hAnsi="Tahoma" w:cs="Tahoma"/>
          <w:sz w:val="24"/>
          <w:szCs w:val="24"/>
        </w:rPr>
      </w:pPr>
      <w:r>
        <w:rPr>
          <w:rFonts w:ascii="Tahoma" w:hAnsi="Tahoma" w:cs="Tahoma"/>
          <w:sz w:val="24"/>
          <w:szCs w:val="24"/>
        </w:rPr>
        <w:t>Menjelaskan sanksi hukum bagi pelanggarnya.</w:t>
      </w:r>
    </w:p>
    <w:p w:rsidR="00A267E6" w:rsidRDefault="00C76503">
      <w:pPr>
        <w:widowControl w:val="0"/>
        <w:autoSpaceDE w:val="0"/>
        <w:autoSpaceDN w:val="0"/>
        <w:adjustRightInd w:val="0"/>
        <w:spacing w:after="0" w:line="360" w:lineRule="auto"/>
        <w:ind w:left="1276"/>
        <w:jc w:val="both"/>
        <w:rPr>
          <w:rFonts w:ascii="Tahoma" w:hAnsi="Tahoma" w:cs="Tahoma"/>
          <w:sz w:val="24"/>
          <w:szCs w:val="24"/>
        </w:rPr>
      </w:pPr>
      <w:r>
        <w:rPr>
          <w:rFonts w:ascii="Tahoma" w:hAnsi="Tahoma" w:cs="Tahoma"/>
          <w:sz w:val="24"/>
          <w:szCs w:val="24"/>
        </w:rPr>
        <w:t xml:space="preserve">Contoh penguatan Sunnah atas Al-Qur'an antara lain yang berkaitan dengan iman </w:t>
      </w:r>
      <w:r>
        <w:rPr>
          <w:rFonts w:ascii="Tahoma" w:hAnsi="Tahoma" w:cs="Tahoma"/>
          <w:sz w:val="24"/>
          <w:szCs w:val="24"/>
        </w:rPr>
        <w:t>dalam Al-Qur'an. Allah ta'ala berfirman:</w:t>
      </w:r>
    </w:p>
    <w:p w:rsidR="00A267E6" w:rsidRDefault="00C76503">
      <w:pPr>
        <w:widowControl w:val="0"/>
        <w:autoSpaceDE w:val="0"/>
        <w:autoSpaceDN w:val="0"/>
        <w:adjustRightInd w:val="0"/>
        <w:spacing w:after="0" w:line="360" w:lineRule="auto"/>
        <w:ind w:left="1276"/>
        <w:jc w:val="right"/>
        <w:rPr>
          <w:rFonts w:ascii="Tahoma" w:hAnsi="Tahoma" w:cs="Tahoma"/>
          <w:b/>
          <w:sz w:val="32"/>
          <w:szCs w:val="32"/>
        </w:rPr>
      </w:pPr>
      <w:r>
        <w:rPr>
          <w:rFonts w:ascii="Tahoma" w:hAnsi="Tahoma" w:cs="Tahoma"/>
          <w:b/>
          <w:bCs/>
          <w:sz w:val="32"/>
          <w:szCs w:val="32"/>
          <w:rtl/>
        </w:rPr>
        <w:t>ي ا ايه ا الذين ءامنوا ءامنوا ب ا الل و رسول ه والكتاب الذي نزل علي رسوله والكتاب الذي أنزل من قبل و من يكفر ب ا الل وملائكت ه</w:t>
      </w:r>
    </w:p>
    <w:p w:rsidR="00A267E6" w:rsidRDefault="00C76503">
      <w:pPr>
        <w:widowControl w:val="0"/>
        <w:autoSpaceDE w:val="0"/>
        <w:autoSpaceDN w:val="0"/>
        <w:adjustRightInd w:val="0"/>
        <w:spacing w:after="0" w:line="360" w:lineRule="auto"/>
        <w:ind w:left="1276"/>
        <w:jc w:val="right"/>
        <w:rPr>
          <w:rFonts w:ascii="Tahoma" w:hAnsi="Tahoma" w:cs="Tahoma"/>
          <w:b/>
          <w:sz w:val="32"/>
          <w:szCs w:val="32"/>
        </w:rPr>
      </w:pPr>
      <w:r>
        <w:rPr>
          <w:rFonts w:ascii="Tahoma" w:hAnsi="Tahoma" w:cs="Tahoma"/>
          <w:b/>
          <w:bCs/>
          <w:sz w:val="32"/>
          <w:szCs w:val="32"/>
          <w:rtl/>
        </w:rPr>
        <w:t>وكتبه ورسل ه واليوم الآخر فقد ضل ضلا لا بعيدا</w:t>
      </w:r>
    </w:p>
    <w:p w:rsidR="00A267E6" w:rsidRDefault="00C76503">
      <w:pPr>
        <w:widowControl w:val="0"/>
        <w:autoSpaceDE w:val="0"/>
        <w:autoSpaceDN w:val="0"/>
        <w:adjustRightInd w:val="0"/>
        <w:spacing w:after="0" w:line="240" w:lineRule="auto"/>
        <w:ind w:left="1282"/>
        <w:jc w:val="both"/>
        <w:rPr>
          <w:rFonts w:ascii="Tahoma" w:hAnsi="Tahoma" w:cs="Tahoma"/>
          <w:i/>
          <w:iCs/>
          <w:sz w:val="24"/>
          <w:szCs w:val="24"/>
        </w:rPr>
      </w:pPr>
      <w:r>
        <w:rPr>
          <w:rFonts w:ascii="Tahoma" w:hAnsi="Tahoma" w:cs="Tahoma"/>
          <w:i/>
          <w:iCs/>
          <w:sz w:val="24"/>
          <w:szCs w:val="24"/>
        </w:rPr>
        <w:t xml:space="preserve">"Hai orang-orang yang beriman, berimanlah </w:t>
      </w:r>
      <w:r>
        <w:rPr>
          <w:rFonts w:ascii="Tahoma" w:hAnsi="Tahoma" w:cs="Tahoma"/>
          <w:i/>
          <w:iCs/>
          <w:sz w:val="24"/>
          <w:szCs w:val="24"/>
        </w:rPr>
        <w:t>(sungguh-sungguh) kepada Allah ta'ala dan Rasul-Nya dan (kepada) kitab yang telah ia turunkan atas Rasul-Nya dan (kepada) kitab yang telah la turunkan lebih dahulu. Dan barang siapa tidak percaya kepada Allah ta'ala, malaikat-malaikat-Nya, kitab-kitab-Nya,</w:t>
      </w:r>
      <w:r>
        <w:rPr>
          <w:rFonts w:ascii="Tahoma" w:hAnsi="Tahoma" w:cs="Tahoma"/>
          <w:i/>
          <w:iCs/>
          <w:sz w:val="24"/>
          <w:szCs w:val="24"/>
        </w:rPr>
        <w:t xml:space="preserve"> rasul-rasul-Nya dan hari akhir, maka sesungguhnya orang itu telah sesat sejauh-jauhnya." (An-Nisaa, 4:136)</w:t>
      </w:r>
    </w:p>
    <w:p w:rsidR="00A267E6" w:rsidRDefault="00C76503">
      <w:pPr>
        <w:widowControl w:val="0"/>
        <w:autoSpaceDE w:val="0"/>
        <w:autoSpaceDN w:val="0"/>
        <w:adjustRightInd w:val="0"/>
        <w:spacing w:after="0" w:line="240" w:lineRule="auto"/>
        <w:ind w:left="1282"/>
        <w:jc w:val="both"/>
        <w:rPr>
          <w:rFonts w:ascii="Tahoma" w:hAnsi="Tahoma" w:cs="Tahoma"/>
          <w:sz w:val="24"/>
          <w:szCs w:val="24"/>
        </w:rPr>
      </w:pPr>
      <w:r>
        <w:rPr>
          <w:rFonts w:ascii="Tahoma" w:hAnsi="Tahoma" w:cs="Tahoma"/>
          <w:sz w:val="24"/>
          <w:szCs w:val="24"/>
        </w:rPr>
        <w:t>Ayat Al-Qur'an diatas dikuatkan oleh As-sunnah antara lain:</w:t>
      </w:r>
    </w:p>
    <w:p w:rsidR="00A267E6" w:rsidRDefault="00A267E6">
      <w:pPr>
        <w:autoSpaceDE w:val="0"/>
        <w:autoSpaceDN w:val="0"/>
        <w:adjustRightInd w:val="0"/>
        <w:spacing w:after="0" w:line="240" w:lineRule="auto"/>
        <w:ind w:left="1282"/>
        <w:jc w:val="both"/>
        <w:rPr>
          <w:rFonts w:ascii="Tahoma" w:hAnsi="Tahoma" w:cs="Tahoma"/>
          <w:sz w:val="24"/>
          <w:szCs w:val="24"/>
        </w:rPr>
      </w:pPr>
    </w:p>
    <w:p w:rsidR="00A267E6" w:rsidRDefault="00C76503">
      <w:pPr>
        <w:autoSpaceDE w:val="0"/>
        <w:autoSpaceDN w:val="0"/>
        <w:adjustRightInd w:val="0"/>
        <w:spacing w:after="0" w:line="360" w:lineRule="auto"/>
        <w:ind w:left="1276"/>
        <w:jc w:val="right"/>
        <w:rPr>
          <w:rFonts w:ascii="Tahoma" w:hAnsi="Tahoma" w:cs="Tahoma"/>
          <w:b/>
          <w:sz w:val="32"/>
          <w:szCs w:val="32"/>
        </w:rPr>
      </w:pPr>
      <w:r>
        <w:rPr>
          <w:rFonts w:ascii="Tahoma" w:hAnsi="Tahoma" w:cs="Tahoma"/>
          <w:b/>
          <w:bCs/>
          <w:sz w:val="32"/>
          <w:szCs w:val="32"/>
          <w:rtl/>
        </w:rPr>
        <w:t xml:space="preserve">أن يؤمن ب ا الل وملا ءكت ه وكتب ه و رسله واليو م الآخر والقدر خيره و شره </w:t>
      </w:r>
      <w:r>
        <w:rPr>
          <w:rFonts w:ascii="Tahoma" w:hAnsi="Tahoma" w:cs="Tahoma"/>
          <w:b/>
          <w:sz w:val="32"/>
          <w:szCs w:val="32"/>
        </w:rPr>
        <w:t>)</w:t>
      </w:r>
      <w:r>
        <w:rPr>
          <w:rFonts w:ascii="Tahoma" w:hAnsi="Tahoma" w:cs="Tahoma"/>
          <w:b/>
          <w:bCs/>
          <w:sz w:val="32"/>
          <w:szCs w:val="32"/>
          <w:rtl/>
        </w:rPr>
        <w:t xml:space="preserve">رواه البخاري </w:t>
      </w:r>
      <w:r>
        <w:rPr>
          <w:rFonts w:ascii="Tahoma" w:hAnsi="Tahoma" w:cs="Tahoma"/>
          <w:b/>
          <w:bCs/>
          <w:sz w:val="32"/>
          <w:szCs w:val="32"/>
          <w:rtl/>
        </w:rPr>
        <w:t>عن عمر ابن الخط اب</w:t>
      </w:r>
      <w:r>
        <w:rPr>
          <w:rFonts w:ascii="Tahoma" w:hAnsi="Tahoma" w:cs="Tahoma"/>
          <w:b/>
          <w:sz w:val="32"/>
          <w:szCs w:val="32"/>
        </w:rPr>
        <w:t>(</w:t>
      </w:r>
    </w:p>
    <w:p w:rsidR="00A267E6" w:rsidRDefault="00C76503">
      <w:pPr>
        <w:autoSpaceDE w:val="0"/>
        <w:autoSpaceDN w:val="0"/>
        <w:adjustRightInd w:val="0"/>
        <w:spacing w:after="0" w:line="240" w:lineRule="auto"/>
        <w:ind w:left="1282"/>
        <w:jc w:val="both"/>
        <w:rPr>
          <w:rFonts w:ascii="Tahoma" w:hAnsi="Tahoma" w:cs="Tahoma"/>
          <w:i/>
          <w:iCs/>
          <w:sz w:val="24"/>
          <w:szCs w:val="24"/>
        </w:rPr>
      </w:pPr>
      <w:r>
        <w:rPr>
          <w:rFonts w:ascii="Tahoma" w:hAnsi="Tahoma" w:cs="Tahoma"/>
          <w:i/>
          <w:iCs/>
          <w:sz w:val="24"/>
          <w:szCs w:val="24"/>
        </w:rPr>
        <w:t>"(Iman itu) beriman kepada Allah ta'ala, malaikat-malaikat-Nya, kitab-kitab-Nya, rasul-rasul-Nya, hari akhir dan percaya kepada qadar, baik mengenai qadar yang baik maupun yang buruk" (Hadits riwayat Muslim dari Umar bin Khatab)</w:t>
      </w:r>
    </w:p>
    <w:p w:rsidR="00A267E6" w:rsidRDefault="00A267E6">
      <w:pPr>
        <w:autoSpaceDE w:val="0"/>
        <w:autoSpaceDN w:val="0"/>
        <w:adjustRightInd w:val="0"/>
        <w:spacing w:after="0" w:line="240" w:lineRule="auto"/>
        <w:ind w:left="1282"/>
        <w:jc w:val="both"/>
        <w:rPr>
          <w:rFonts w:ascii="Tahoma" w:hAnsi="Tahoma" w:cs="Tahoma"/>
          <w:i/>
          <w:iCs/>
          <w:sz w:val="24"/>
          <w:szCs w:val="24"/>
        </w:rPr>
      </w:pPr>
    </w:p>
    <w:p w:rsidR="00A267E6" w:rsidRDefault="00A267E6">
      <w:pPr>
        <w:autoSpaceDE w:val="0"/>
        <w:autoSpaceDN w:val="0"/>
        <w:adjustRightInd w:val="0"/>
        <w:spacing w:after="0" w:line="240" w:lineRule="auto"/>
        <w:ind w:left="1282"/>
        <w:jc w:val="both"/>
        <w:rPr>
          <w:rFonts w:ascii="Tahoma" w:hAnsi="Tahoma" w:cs="Tahoma"/>
          <w:i/>
          <w:iCs/>
          <w:sz w:val="24"/>
          <w:szCs w:val="24"/>
        </w:rPr>
      </w:pPr>
    </w:p>
    <w:p w:rsidR="00A267E6" w:rsidRDefault="00A267E6">
      <w:pPr>
        <w:autoSpaceDE w:val="0"/>
        <w:autoSpaceDN w:val="0"/>
        <w:adjustRightInd w:val="0"/>
        <w:spacing w:after="0" w:line="240" w:lineRule="auto"/>
        <w:ind w:left="1282"/>
        <w:jc w:val="both"/>
        <w:rPr>
          <w:rFonts w:ascii="Tahoma" w:hAnsi="Tahoma" w:cs="Tahoma"/>
          <w:i/>
          <w:iCs/>
          <w:sz w:val="24"/>
          <w:szCs w:val="24"/>
        </w:rPr>
      </w:pPr>
    </w:p>
    <w:p w:rsidR="00A267E6" w:rsidRDefault="00A267E6">
      <w:pPr>
        <w:autoSpaceDE w:val="0"/>
        <w:autoSpaceDN w:val="0"/>
        <w:adjustRightInd w:val="0"/>
        <w:spacing w:after="0" w:line="240" w:lineRule="auto"/>
        <w:ind w:left="1282"/>
        <w:jc w:val="both"/>
        <w:rPr>
          <w:rFonts w:ascii="Tahoma" w:hAnsi="Tahoma" w:cs="Tahoma"/>
          <w:i/>
          <w:iCs/>
          <w:sz w:val="24"/>
          <w:szCs w:val="24"/>
        </w:rPr>
      </w:pPr>
    </w:p>
    <w:p w:rsidR="00A267E6" w:rsidRDefault="00C76503">
      <w:pPr>
        <w:pStyle w:val="ListParagraph"/>
        <w:numPr>
          <w:ilvl w:val="7"/>
          <w:numId w:val="3"/>
        </w:numPr>
        <w:autoSpaceDE w:val="0"/>
        <w:autoSpaceDN w:val="0"/>
        <w:adjustRightInd w:val="0"/>
        <w:spacing w:after="0" w:line="360" w:lineRule="auto"/>
        <w:ind w:left="1276" w:hanging="425"/>
        <w:contextualSpacing w:val="0"/>
        <w:rPr>
          <w:rFonts w:ascii="Tahoma" w:hAnsi="Tahoma" w:cs="Tahoma"/>
          <w:b/>
          <w:bCs/>
          <w:sz w:val="24"/>
          <w:szCs w:val="24"/>
        </w:rPr>
      </w:pPr>
      <w:r>
        <w:rPr>
          <w:rFonts w:ascii="Tahoma" w:hAnsi="Tahoma" w:cs="Tahoma"/>
          <w:b/>
          <w:bCs/>
          <w:sz w:val="24"/>
          <w:szCs w:val="24"/>
        </w:rPr>
        <w:t>As-Sunnah (Al-Hadits) sebagai Penjelas Al-Qur'an</w:t>
      </w:r>
    </w:p>
    <w:p w:rsidR="00A267E6" w:rsidRDefault="00C76503">
      <w:pPr>
        <w:autoSpaceDE w:val="0"/>
        <w:autoSpaceDN w:val="0"/>
        <w:adjustRightInd w:val="0"/>
        <w:spacing w:after="0" w:line="360" w:lineRule="auto"/>
        <w:ind w:left="1276"/>
        <w:jc w:val="both"/>
        <w:rPr>
          <w:rFonts w:ascii="Tahoma" w:hAnsi="Tahoma" w:cs="Tahoma"/>
          <w:sz w:val="24"/>
          <w:szCs w:val="24"/>
        </w:rPr>
      </w:pPr>
      <w:r>
        <w:rPr>
          <w:rFonts w:ascii="Tahoma" w:hAnsi="Tahoma" w:cs="Tahoma"/>
          <w:sz w:val="24"/>
          <w:szCs w:val="24"/>
        </w:rPr>
        <w:t>As sunnah memberikan penjelasan terhadap maksud ayat Al-Qur'an antara lain</w:t>
      </w:r>
    </w:p>
    <w:p w:rsidR="00A267E6" w:rsidRDefault="00C76503">
      <w:pPr>
        <w:pStyle w:val="ListParagraph"/>
        <w:numPr>
          <w:ilvl w:val="0"/>
          <w:numId w:val="5"/>
        </w:numPr>
        <w:autoSpaceDE w:val="0"/>
        <w:autoSpaceDN w:val="0"/>
        <w:adjustRightInd w:val="0"/>
        <w:spacing w:after="0" w:line="360" w:lineRule="auto"/>
        <w:ind w:left="1701" w:hanging="425"/>
        <w:contextualSpacing w:val="0"/>
        <w:rPr>
          <w:rFonts w:ascii="Tahoma" w:hAnsi="Tahoma" w:cs="Tahoma"/>
          <w:sz w:val="24"/>
          <w:szCs w:val="24"/>
        </w:rPr>
      </w:pPr>
      <w:r>
        <w:rPr>
          <w:rFonts w:ascii="Tahoma" w:hAnsi="Tahoma" w:cs="Tahoma"/>
          <w:sz w:val="24"/>
          <w:szCs w:val="24"/>
        </w:rPr>
        <w:t>Menjelaskan makna-makna yang rumit dari ayat-ayat Al-Qur'an misalnya firman Allah ta'ala:</w:t>
      </w:r>
    </w:p>
    <w:p w:rsidR="00A267E6" w:rsidRDefault="00C76503">
      <w:pPr>
        <w:autoSpaceDE w:val="0"/>
        <w:autoSpaceDN w:val="0"/>
        <w:adjustRightInd w:val="0"/>
        <w:spacing w:after="0" w:line="360" w:lineRule="auto"/>
        <w:ind w:left="1276"/>
        <w:jc w:val="right"/>
        <w:rPr>
          <w:rFonts w:ascii="Tahoma" w:hAnsi="Tahoma" w:cs="Tahoma"/>
          <w:b/>
          <w:sz w:val="36"/>
          <w:szCs w:val="36"/>
        </w:rPr>
      </w:pPr>
      <w:r>
        <w:rPr>
          <w:rFonts w:ascii="Tahoma" w:hAnsi="Tahoma" w:cs="Tahoma"/>
          <w:b/>
          <w:bCs/>
          <w:sz w:val="36"/>
          <w:szCs w:val="36"/>
          <w:rtl/>
        </w:rPr>
        <w:lastRenderedPageBreak/>
        <w:t>حافظوا علي الصلوات والصلاة الوسطى وقوموا ل</w:t>
      </w:r>
      <w:r>
        <w:rPr>
          <w:rFonts w:ascii="Tahoma" w:hAnsi="Tahoma" w:cs="Tahoma"/>
          <w:b/>
          <w:bCs/>
          <w:sz w:val="36"/>
          <w:szCs w:val="36"/>
          <w:rtl/>
        </w:rPr>
        <w:t>ل قانتين</w:t>
      </w:r>
    </w:p>
    <w:p w:rsidR="00A267E6" w:rsidRDefault="00C76503">
      <w:pPr>
        <w:autoSpaceDE w:val="0"/>
        <w:autoSpaceDN w:val="0"/>
        <w:adjustRightInd w:val="0"/>
        <w:spacing w:after="0" w:line="240" w:lineRule="auto"/>
        <w:ind w:left="1699"/>
        <w:jc w:val="both"/>
        <w:rPr>
          <w:rFonts w:ascii="Tahoma" w:hAnsi="Tahoma" w:cs="Tahoma"/>
          <w:i/>
          <w:iCs/>
          <w:sz w:val="24"/>
          <w:szCs w:val="24"/>
        </w:rPr>
      </w:pPr>
      <w:r>
        <w:rPr>
          <w:rFonts w:ascii="Tahoma" w:hAnsi="Tahoma" w:cs="Tahoma"/>
          <w:i/>
          <w:iCs/>
          <w:sz w:val="24"/>
          <w:szCs w:val="24"/>
        </w:rPr>
        <w:t>"Peliharalah semua shalat (mu) dan (peliharalah) shalat wusta." (Al-Baqarah, 2.238)</w:t>
      </w:r>
    </w:p>
    <w:p w:rsidR="00A267E6" w:rsidRDefault="00C76503">
      <w:pPr>
        <w:autoSpaceDE w:val="0"/>
        <w:autoSpaceDN w:val="0"/>
        <w:adjustRightInd w:val="0"/>
        <w:spacing w:after="0" w:line="360" w:lineRule="auto"/>
        <w:ind w:left="1701"/>
        <w:jc w:val="both"/>
        <w:rPr>
          <w:rFonts w:ascii="Tahoma" w:hAnsi="Tahoma" w:cs="Tahoma"/>
          <w:sz w:val="24"/>
          <w:szCs w:val="24"/>
        </w:rPr>
      </w:pPr>
      <w:r>
        <w:rPr>
          <w:rFonts w:ascii="Tahoma" w:hAnsi="Tahoma" w:cs="Tahoma"/>
          <w:sz w:val="24"/>
          <w:szCs w:val="24"/>
        </w:rPr>
        <w:t>Yang dimaksud dengan shalat wustha dijelaskan oleh As-sunnah, yaitu shalat Asar.</w:t>
      </w:r>
    </w:p>
    <w:p w:rsidR="00A267E6" w:rsidRDefault="00C76503">
      <w:pPr>
        <w:pStyle w:val="ListParagraph"/>
        <w:numPr>
          <w:ilvl w:val="0"/>
          <w:numId w:val="5"/>
        </w:numPr>
        <w:autoSpaceDE w:val="0"/>
        <w:autoSpaceDN w:val="0"/>
        <w:adjustRightInd w:val="0"/>
        <w:spacing w:after="0" w:line="360" w:lineRule="auto"/>
        <w:ind w:left="1701" w:hanging="425"/>
        <w:contextualSpacing w:val="0"/>
        <w:rPr>
          <w:rFonts w:ascii="Tahoma" w:hAnsi="Tahoma" w:cs="Tahoma"/>
          <w:sz w:val="24"/>
          <w:szCs w:val="24"/>
        </w:rPr>
      </w:pPr>
      <w:r>
        <w:rPr>
          <w:rFonts w:ascii="Tahoma" w:hAnsi="Tahoma" w:cs="Tahoma"/>
          <w:sz w:val="24"/>
          <w:szCs w:val="24"/>
        </w:rPr>
        <w:t>Mengikat makna-makna yang bersifat lepas (taqyid al mutlaqah) dari ayat-ayat Al-Qu</w:t>
      </w:r>
      <w:r>
        <w:rPr>
          <w:rFonts w:ascii="Tahoma" w:hAnsi="Tahoma" w:cs="Tahoma"/>
          <w:sz w:val="24"/>
          <w:szCs w:val="24"/>
        </w:rPr>
        <w:t>ran, misalnya firman Allah ta'ala:</w:t>
      </w:r>
    </w:p>
    <w:p w:rsidR="00A267E6" w:rsidRDefault="00C76503">
      <w:pPr>
        <w:autoSpaceDE w:val="0"/>
        <w:autoSpaceDN w:val="0"/>
        <w:adjustRightInd w:val="0"/>
        <w:spacing w:after="0" w:line="360" w:lineRule="auto"/>
        <w:ind w:left="1701"/>
        <w:jc w:val="right"/>
        <w:rPr>
          <w:rFonts w:ascii="Tahoma" w:hAnsi="Tahoma" w:cs="Tahoma"/>
          <w:b/>
          <w:sz w:val="32"/>
          <w:szCs w:val="32"/>
        </w:rPr>
      </w:pPr>
      <w:r>
        <w:rPr>
          <w:rFonts w:ascii="Tahoma" w:hAnsi="Tahoma" w:cs="Tahoma"/>
          <w:b/>
          <w:bCs/>
          <w:sz w:val="32"/>
          <w:szCs w:val="32"/>
          <w:rtl/>
        </w:rPr>
        <w:t xml:space="preserve">والسارق </w:t>
      </w:r>
      <w:r>
        <w:rPr>
          <w:rFonts w:ascii="Tahoma" w:hAnsi="Tahoma" w:cs="Tahoma"/>
          <w:b/>
          <w:bCs/>
          <w:i/>
          <w:iCs/>
          <w:sz w:val="32"/>
          <w:szCs w:val="32"/>
          <w:rtl/>
        </w:rPr>
        <w:t>والسارقة</w:t>
      </w:r>
      <w:r>
        <w:rPr>
          <w:rFonts w:ascii="Tahoma" w:hAnsi="Tahoma" w:cs="Tahoma"/>
          <w:b/>
          <w:sz w:val="32"/>
          <w:szCs w:val="32"/>
        </w:rPr>
        <w:t xml:space="preserve"> </w:t>
      </w:r>
      <w:r>
        <w:rPr>
          <w:rFonts w:ascii="Tahoma" w:hAnsi="Tahoma" w:cs="Tahoma"/>
          <w:b/>
          <w:bCs/>
          <w:sz w:val="32"/>
          <w:szCs w:val="32"/>
          <w:rtl/>
        </w:rPr>
        <w:t>فاقطعوا أيديهم ا جزاء بم ا كسب ا نكالا من الل والل عزيز حكيم</w:t>
      </w:r>
    </w:p>
    <w:p w:rsidR="00A267E6" w:rsidRDefault="00C76503">
      <w:pPr>
        <w:autoSpaceDE w:val="0"/>
        <w:autoSpaceDN w:val="0"/>
        <w:adjustRightInd w:val="0"/>
        <w:spacing w:after="0" w:line="240" w:lineRule="auto"/>
        <w:ind w:left="1699"/>
        <w:jc w:val="both"/>
        <w:rPr>
          <w:rFonts w:ascii="Tahoma" w:hAnsi="Tahoma" w:cs="Tahoma"/>
          <w:i/>
          <w:iCs/>
          <w:sz w:val="24"/>
          <w:szCs w:val="24"/>
        </w:rPr>
      </w:pPr>
      <w:r>
        <w:rPr>
          <w:rFonts w:ascii="Tahoma" w:hAnsi="Tahoma" w:cs="Tahoma"/>
          <w:i/>
          <w:iCs/>
          <w:sz w:val="24"/>
          <w:szCs w:val="24"/>
        </w:rPr>
        <w:t>“Laki-laki dan perempuan yang mencuri. potonglah tangan keduanya, sebagai pembalasan bagi apa yang mereka kerjakan dan sebagai siksaan dari All</w:t>
      </w:r>
      <w:r>
        <w:rPr>
          <w:rFonts w:ascii="Tahoma" w:hAnsi="Tahoma" w:cs="Tahoma"/>
          <w:i/>
          <w:iCs/>
          <w:sz w:val="24"/>
          <w:szCs w:val="24"/>
        </w:rPr>
        <w:t>ah ta'ala. Dan Allah ta'ala Maha Perkasa lagi Maha Bijaksana." (Al-Maidah, 5:38)</w:t>
      </w:r>
    </w:p>
    <w:p w:rsidR="00A267E6" w:rsidRDefault="00C76503">
      <w:pPr>
        <w:autoSpaceDE w:val="0"/>
        <w:autoSpaceDN w:val="0"/>
        <w:adjustRightInd w:val="0"/>
        <w:spacing w:after="0" w:line="360" w:lineRule="auto"/>
        <w:ind w:left="1701"/>
        <w:jc w:val="both"/>
        <w:rPr>
          <w:rFonts w:ascii="Tahoma" w:hAnsi="Tahoma" w:cs="Tahoma"/>
          <w:sz w:val="24"/>
          <w:szCs w:val="24"/>
        </w:rPr>
      </w:pPr>
      <w:r>
        <w:rPr>
          <w:rFonts w:ascii="Tahoma" w:hAnsi="Tahoma" w:cs="Tahoma"/>
          <w:sz w:val="24"/>
          <w:szCs w:val="24"/>
        </w:rPr>
        <w:t>Pengertian tangan (yad) bersifat lepas (mutlak) sehingga batasan tangan pencuri yang menjadi kabur, apakah tangan dekat bahu, siku, atau pergelangan tangan? Untuk itu As-sunna</w:t>
      </w:r>
      <w:r>
        <w:rPr>
          <w:rFonts w:ascii="Tahoma" w:hAnsi="Tahoma" w:cs="Tahoma"/>
          <w:sz w:val="24"/>
          <w:szCs w:val="24"/>
        </w:rPr>
        <w:t>h menjelaskan bahwa yang dimaksud dengan tangan itu. Dengan demikian penjelasan sunnah mengikat makna yang lepas dari ayat diatas.</w:t>
      </w:r>
    </w:p>
    <w:p w:rsidR="00A267E6" w:rsidRDefault="00A267E6">
      <w:pPr>
        <w:autoSpaceDE w:val="0"/>
        <w:autoSpaceDN w:val="0"/>
        <w:adjustRightInd w:val="0"/>
        <w:spacing w:after="0" w:line="360" w:lineRule="auto"/>
        <w:ind w:left="1701"/>
        <w:jc w:val="both"/>
        <w:rPr>
          <w:rFonts w:ascii="Tahoma" w:hAnsi="Tahoma" w:cs="Tahoma"/>
          <w:sz w:val="24"/>
          <w:szCs w:val="24"/>
        </w:rPr>
      </w:pPr>
    </w:p>
    <w:p w:rsidR="00A267E6" w:rsidRDefault="00C76503">
      <w:pPr>
        <w:pStyle w:val="ListParagraph"/>
        <w:numPr>
          <w:ilvl w:val="0"/>
          <w:numId w:val="5"/>
        </w:numPr>
        <w:autoSpaceDE w:val="0"/>
        <w:autoSpaceDN w:val="0"/>
        <w:adjustRightInd w:val="0"/>
        <w:spacing w:after="0" w:line="360" w:lineRule="auto"/>
        <w:ind w:left="1701" w:hanging="425"/>
        <w:contextualSpacing w:val="0"/>
        <w:rPr>
          <w:rFonts w:ascii="Tahoma" w:hAnsi="Tahoma" w:cs="Tahoma"/>
          <w:sz w:val="24"/>
          <w:szCs w:val="24"/>
        </w:rPr>
      </w:pPr>
      <w:r>
        <w:rPr>
          <w:rFonts w:ascii="Tahoma" w:hAnsi="Tahoma" w:cs="Tahoma"/>
          <w:sz w:val="24"/>
          <w:szCs w:val="24"/>
        </w:rPr>
        <w:t>Mengkhususkan ketetapan-ketetapan yang disebut Al Qur'an secara umum (takhsis al-am) misalnya firman Allah :</w:t>
      </w:r>
    </w:p>
    <w:p w:rsidR="00A267E6" w:rsidRDefault="00C76503">
      <w:pPr>
        <w:autoSpaceDE w:val="0"/>
        <w:autoSpaceDN w:val="0"/>
        <w:adjustRightInd w:val="0"/>
        <w:spacing w:after="0" w:line="360" w:lineRule="auto"/>
        <w:ind w:left="1276"/>
        <w:jc w:val="right"/>
        <w:rPr>
          <w:rFonts w:ascii="Tahoma" w:hAnsi="Tahoma" w:cs="Tahoma"/>
          <w:b/>
          <w:sz w:val="32"/>
          <w:szCs w:val="32"/>
        </w:rPr>
      </w:pPr>
      <w:r>
        <w:rPr>
          <w:rFonts w:ascii="Tahoma" w:hAnsi="Tahoma" w:cs="Tahoma"/>
          <w:b/>
          <w:bCs/>
          <w:sz w:val="32"/>
          <w:szCs w:val="32"/>
          <w:rtl/>
        </w:rPr>
        <w:t>و احل الل البيع</w:t>
      </w:r>
      <w:r>
        <w:rPr>
          <w:rFonts w:ascii="Tahoma" w:hAnsi="Tahoma" w:cs="Tahoma"/>
          <w:b/>
          <w:bCs/>
          <w:sz w:val="32"/>
          <w:szCs w:val="32"/>
          <w:rtl/>
        </w:rPr>
        <w:t xml:space="preserve"> و حرم الربوا</w:t>
      </w:r>
    </w:p>
    <w:p w:rsidR="00A267E6" w:rsidRDefault="00C76503">
      <w:pPr>
        <w:autoSpaceDE w:val="0"/>
        <w:autoSpaceDN w:val="0"/>
        <w:adjustRightInd w:val="0"/>
        <w:spacing w:after="0" w:line="240" w:lineRule="auto"/>
        <w:ind w:left="1699"/>
        <w:jc w:val="both"/>
        <w:rPr>
          <w:rFonts w:ascii="Tahoma" w:hAnsi="Tahoma" w:cs="Tahoma"/>
          <w:i/>
          <w:iCs/>
          <w:sz w:val="24"/>
          <w:szCs w:val="24"/>
        </w:rPr>
      </w:pPr>
      <w:r>
        <w:rPr>
          <w:rFonts w:ascii="Tahoma" w:hAnsi="Tahoma" w:cs="Tahoma"/>
          <w:i/>
          <w:iCs/>
          <w:sz w:val="24"/>
          <w:szCs w:val="24"/>
        </w:rPr>
        <w:t>"Allah ta'ala menghalalkan jual beli dan mengharamkan riba.” (Al-Baqarah, 2:275)</w:t>
      </w:r>
    </w:p>
    <w:p w:rsidR="00A267E6" w:rsidRDefault="00A267E6">
      <w:pPr>
        <w:autoSpaceDE w:val="0"/>
        <w:autoSpaceDN w:val="0"/>
        <w:adjustRightInd w:val="0"/>
        <w:spacing w:after="0" w:line="360" w:lineRule="auto"/>
        <w:ind w:left="1701"/>
        <w:jc w:val="both"/>
        <w:rPr>
          <w:rFonts w:ascii="Tahoma" w:hAnsi="Tahoma" w:cs="Tahoma"/>
          <w:sz w:val="24"/>
          <w:szCs w:val="24"/>
        </w:rPr>
      </w:pPr>
    </w:p>
    <w:p w:rsidR="00A267E6" w:rsidRDefault="00C76503">
      <w:pPr>
        <w:autoSpaceDE w:val="0"/>
        <w:autoSpaceDN w:val="0"/>
        <w:adjustRightInd w:val="0"/>
        <w:spacing w:after="0" w:line="360" w:lineRule="auto"/>
        <w:ind w:left="1701"/>
        <w:jc w:val="both"/>
        <w:rPr>
          <w:rFonts w:ascii="Tahoma" w:hAnsi="Tahoma" w:cs="Tahoma"/>
          <w:sz w:val="24"/>
          <w:szCs w:val="24"/>
        </w:rPr>
      </w:pPr>
      <w:r>
        <w:rPr>
          <w:rFonts w:ascii="Tahoma" w:hAnsi="Tahoma" w:cs="Tahoma"/>
          <w:sz w:val="24"/>
          <w:szCs w:val="24"/>
        </w:rPr>
        <w:t xml:space="preserve">Jual beli yang dihalalkan Allah ta'ala bersifat umum. Rasulullah saw mengkhususkan, sehingga apa yang kemudian dikhususkan Rasul itu tidak lagi halal. Diantara </w:t>
      </w:r>
      <w:r>
        <w:rPr>
          <w:rFonts w:ascii="Tahoma" w:hAnsi="Tahoma" w:cs="Tahoma"/>
          <w:sz w:val="24"/>
          <w:szCs w:val="24"/>
        </w:rPr>
        <w:t>jual yang dilarang Rasul itu ialah jual beli yang belum tentu rupa. waktu, tempat dan harga serta jual beli lempar batu.</w:t>
      </w:r>
    </w:p>
    <w:p w:rsidR="00A267E6" w:rsidRDefault="00C76503">
      <w:pPr>
        <w:autoSpaceDE w:val="0"/>
        <w:autoSpaceDN w:val="0"/>
        <w:adjustRightInd w:val="0"/>
        <w:spacing w:after="0" w:line="360" w:lineRule="auto"/>
        <w:ind w:left="1701"/>
        <w:jc w:val="both"/>
        <w:rPr>
          <w:rFonts w:ascii="Tahoma" w:hAnsi="Tahoma" w:cs="Tahoma"/>
          <w:i/>
          <w:iCs/>
          <w:sz w:val="24"/>
          <w:szCs w:val="24"/>
        </w:rPr>
      </w:pPr>
      <w:r>
        <w:rPr>
          <w:rFonts w:ascii="Tahoma" w:hAnsi="Tahoma" w:cs="Tahoma"/>
          <w:i/>
          <w:iCs/>
          <w:sz w:val="24"/>
          <w:szCs w:val="24"/>
        </w:rPr>
        <w:lastRenderedPageBreak/>
        <w:t>"Dari Abu Hurairah, ia berkata: Rasul saw Melarang jual-beli dengan lempar batu dan jual-beli yang tidak tentu.” (Hadits riwayat Muslim</w:t>
      </w:r>
      <w:r>
        <w:rPr>
          <w:rFonts w:ascii="Tahoma" w:hAnsi="Tahoma" w:cs="Tahoma"/>
          <w:i/>
          <w:iCs/>
          <w:sz w:val="24"/>
          <w:szCs w:val="24"/>
        </w:rPr>
        <w:t xml:space="preserve"> dari Abu Hurairah)</w:t>
      </w:r>
    </w:p>
    <w:p w:rsidR="00A267E6" w:rsidRDefault="00C76503">
      <w:pPr>
        <w:pStyle w:val="ListParagraph"/>
        <w:numPr>
          <w:ilvl w:val="0"/>
          <w:numId w:val="5"/>
        </w:numPr>
        <w:autoSpaceDE w:val="0"/>
        <w:autoSpaceDN w:val="0"/>
        <w:adjustRightInd w:val="0"/>
        <w:spacing w:after="0" w:line="360" w:lineRule="auto"/>
        <w:ind w:left="1701" w:hanging="425"/>
        <w:contextualSpacing w:val="0"/>
        <w:rPr>
          <w:rFonts w:ascii="Tahoma" w:hAnsi="Tahoma" w:cs="Tahoma"/>
          <w:sz w:val="24"/>
          <w:szCs w:val="24"/>
        </w:rPr>
      </w:pPr>
      <w:r>
        <w:rPr>
          <w:rFonts w:ascii="Tahoma" w:hAnsi="Tahoma" w:cs="Tahoma"/>
          <w:sz w:val="24"/>
          <w:szCs w:val="24"/>
        </w:rPr>
        <w:t>Menjelaskan ruang lingkup masalah yang terkandung dalam surat Al Quran Misalnya firman Allah ta'ala:</w:t>
      </w:r>
    </w:p>
    <w:p w:rsidR="00A267E6" w:rsidRDefault="00C76503">
      <w:pPr>
        <w:autoSpaceDE w:val="0"/>
        <w:autoSpaceDN w:val="0"/>
        <w:adjustRightInd w:val="0"/>
        <w:spacing w:after="0" w:line="360" w:lineRule="auto"/>
        <w:ind w:left="1710"/>
        <w:jc w:val="right"/>
        <w:rPr>
          <w:rFonts w:ascii="Tahoma" w:hAnsi="Tahoma" w:cs="Tahoma"/>
          <w:b/>
          <w:sz w:val="36"/>
          <w:szCs w:val="36"/>
        </w:rPr>
      </w:pPr>
      <w:r>
        <w:rPr>
          <w:rFonts w:ascii="Tahoma" w:hAnsi="Tahoma" w:cs="Tahoma"/>
          <w:b/>
          <w:bCs/>
          <w:sz w:val="36"/>
          <w:szCs w:val="36"/>
          <w:rtl/>
        </w:rPr>
        <w:t>ولل علي الناس حج البيت من استطاع إليه سبيلا</w:t>
      </w:r>
    </w:p>
    <w:p w:rsidR="00A267E6" w:rsidRDefault="00C76503">
      <w:pPr>
        <w:autoSpaceDE w:val="0"/>
        <w:autoSpaceDN w:val="0"/>
        <w:adjustRightInd w:val="0"/>
        <w:spacing w:after="0" w:line="240" w:lineRule="auto"/>
        <w:ind w:left="1699"/>
        <w:jc w:val="both"/>
        <w:rPr>
          <w:rFonts w:ascii="Tahoma" w:hAnsi="Tahoma" w:cs="Tahoma"/>
          <w:i/>
          <w:iCs/>
          <w:sz w:val="24"/>
          <w:szCs w:val="24"/>
        </w:rPr>
      </w:pPr>
      <w:r>
        <w:rPr>
          <w:rFonts w:ascii="Tahoma" w:hAnsi="Tahoma" w:cs="Tahoma"/>
          <w:i/>
          <w:iCs/>
          <w:sz w:val="24"/>
          <w:szCs w:val="24"/>
        </w:rPr>
        <w:t>"Mengerjakan haji adalah kewajiban manusia terhadap Allah ta’ala yaitu (bagi) orang yang sa</w:t>
      </w:r>
      <w:r>
        <w:rPr>
          <w:rFonts w:ascii="Tahoma" w:hAnsi="Tahoma" w:cs="Tahoma"/>
          <w:i/>
          <w:iCs/>
          <w:sz w:val="24"/>
          <w:szCs w:val="24"/>
        </w:rPr>
        <w:t>nggup mengadakan perjalanan kepadanya. " (Ali Imran 3:97)</w:t>
      </w:r>
    </w:p>
    <w:p w:rsidR="00A267E6" w:rsidRDefault="00A267E6">
      <w:pPr>
        <w:autoSpaceDE w:val="0"/>
        <w:autoSpaceDN w:val="0"/>
        <w:adjustRightInd w:val="0"/>
        <w:spacing w:after="0" w:line="360" w:lineRule="auto"/>
        <w:ind w:left="1701"/>
        <w:jc w:val="both"/>
        <w:rPr>
          <w:rFonts w:ascii="Tahoma" w:hAnsi="Tahoma" w:cs="Tahoma"/>
          <w:sz w:val="24"/>
          <w:szCs w:val="24"/>
        </w:rPr>
      </w:pPr>
    </w:p>
    <w:p w:rsidR="00A267E6" w:rsidRDefault="00C76503">
      <w:pPr>
        <w:autoSpaceDE w:val="0"/>
        <w:autoSpaceDN w:val="0"/>
        <w:adjustRightInd w:val="0"/>
        <w:spacing w:after="0" w:line="360" w:lineRule="auto"/>
        <w:ind w:left="1699"/>
        <w:jc w:val="both"/>
        <w:rPr>
          <w:rFonts w:ascii="Tahoma" w:hAnsi="Tahoma" w:cs="Tahoma"/>
          <w:sz w:val="24"/>
          <w:szCs w:val="24"/>
        </w:rPr>
      </w:pPr>
      <w:r>
        <w:rPr>
          <w:rFonts w:ascii="Tahoma" w:hAnsi="Tahoma" w:cs="Tahoma"/>
          <w:sz w:val="24"/>
          <w:szCs w:val="24"/>
        </w:rPr>
        <w:t>Ayat itu tidak menjelaskan bilangan kewajiban hingga seorang sahabat bertanya kepada Rasulullah saw perihal berapa kali seorang muslim wajib mengerjakan haji, Rasul menjelaskan :</w:t>
      </w:r>
    </w:p>
    <w:p w:rsidR="00A267E6" w:rsidRDefault="00C76503">
      <w:pPr>
        <w:autoSpaceDE w:val="0"/>
        <w:autoSpaceDN w:val="0"/>
        <w:adjustRightInd w:val="0"/>
        <w:spacing w:after="0" w:line="240" w:lineRule="auto"/>
        <w:ind w:left="1699"/>
        <w:jc w:val="both"/>
        <w:rPr>
          <w:rFonts w:ascii="Tahoma" w:hAnsi="Tahoma" w:cs="Tahoma"/>
          <w:i/>
          <w:iCs/>
          <w:sz w:val="24"/>
          <w:szCs w:val="24"/>
        </w:rPr>
      </w:pPr>
      <w:r>
        <w:rPr>
          <w:rFonts w:ascii="Tahoma" w:hAnsi="Tahoma" w:cs="Tahoma"/>
          <w:i/>
          <w:iCs/>
          <w:sz w:val="24"/>
          <w:szCs w:val="24"/>
        </w:rPr>
        <w:t>"Kewajiban haji it</w:t>
      </w:r>
      <w:r>
        <w:rPr>
          <w:rFonts w:ascii="Tahoma" w:hAnsi="Tahoma" w:cs="Tahoma"/>
          <w:i/>
          <w:iCs/>
          <w:sz w:val="24"/>
          <w:szCs w:val="24"/>
        </w:rPr>
        <w:t>u hanya sekali. Barang siapa yang menambah maka tambahan itu termasuk satu kebajikan." (Hadits riwayat Abu Daud, Ahmad dan Hakim dari Ibnu Abbas)</w:t>
      </w:r>
    </w:p>
    <w:p w:rsidR="00A267E6" w:rsidRDefault="00A267E6">
      <w:pPr>
        <w:autoSpaceDE w:val="0"/>
        <w:autoSpaceDN w:val="0"/>
        <w:adjustRightInd w:val="0"/>
        <w:spacing w:after="0" w:line="240" w:lineRule="auto"/>
        <w:ind w:left="1699"/>
        <w:jc w:val="both"/>
        <w:rPr>
          <w:rFonts w:ascii="Tahoma" w:hAnsi="Tahoma" w:cs="Tahoma"/>
          <w:i/>
          <w:iCs/>
          <w:sz w:val="24"/>
          <w:szCs w:val="24"/>
        </w:rPr>
      </w:pPr>
    </w:p>
    <w:p w:rsidR="00A267E6" w:rsidRDefault="00C76503">
      <w:pPr>
        <w:pStyle w:val="ListParagraph"/>
        <w:numPr>
          <w:ilvl w:val="0"/>
          <w:numId w:val="5"/>
        </w:numPr>
        <w:autoSpaceDE w:val="0"/>
        <w:autoSpaceDN w:val="0"/>
        <w:adjustRightInd w:val="0"/>
        <w:spacing w:after="0" w:line="360" w:lineRule="auto"/>
        <w:ind w:left="1701" w:hanging="425"/>
        <w:contextualSpacing w:val="0"/>
        <w:rPr>
          <w:rFonts w:ascii="Tahoma" w:hAnsi="Tahoma" w:cs="Tahoma"/>
          <w:sz w:val="24"/>
          <w:szCs w:val="24"/>
        </w:rPr>
      </w:pPr>
      <w:r>
        <w:rPr>
          <w:rFonts w:ascii="Tahoma" w:hAnsi="Tahoma" w:cs="Tahoma"/>
          <w:sz w:val="24"/>
          <w:szCs w:val="24"/>
        </w:rPr>
        <w:t>Menjelaskan mekanisme pelaksanaan dari hukum-hukum yang ditetapkan Al-Qur'an, misalnya tentang tata cara shal</w:t>
      </w:r>
      <w:r>
        <w:rPr>
          <w:rFonts w:ascii="Tahoma" w:hAnsi="Tahoma" w:cs="Tahoma"/>
          <w:sz w:val="24"/>
          <w:szCs w:val="24"/>
        </w:rPr>
        <w:t>at, haji dan puasa yang menjelaskan bagaimana Rasul melaksanakannya.</w:t>
      </w:r>
    </w:p>
    <w:p w:rsidR="00A267E6" w:rsidRDefault="00C76503">
      <w:pPr>
        <w:pStyle w:val="ListParagraph"/>
        <w:numPr>
          <w:ilvl w:val="7"/>
          <w:numId w:val="3"/>
        </w:numPr>
        <w:autoSpaceDE w:val="0"/>
        <w:autoSpaceDN w:val="0"/>
        <w:adjustRightInd w:val="0"/>
        <w:spacing w:after="0" w:line="360" w:lineRule="auto"/>
        <w:ind w:left="1276" w:hanging="425"/>
        <w:contextualSpacing w:val="0"/>
        <w:rPr>
          <w:rFonts w:ascii="Tahoma" w:hAnsi="Tahoma" w:cs="Tahoma"/>
          <w:b/>
          <w:bCs/>
          <w:sz w:val="24"/>
          <w:szCs w:val="24"/>
        </w:rPr>
      </w:pPr>
      <w:r>
        <w:rPr>
          <w:rFonts w:ascii="Tahoma" w:hAnsi="Tahoma" w:cs="Tahoma"/>
          <w:b/>
          <w:bCs/>
          <w:sz w:val="24"/>
          <w:szCs w:val="24"/>
        </w:rPr>
        <w:t>As-Sunnah (Al-Hadits) sebagai Pembuat Hukum</w:t>
      </w:r>
    </w:p>
    <w:p w:rsidR="00A267E6" w:rsidRDefault="00C76503">
      <w:pPr>
        <w:widowControl w:val="0"/>
        <w:autoSpaceDE w:val="0"/>
        <w:autoSpaceDN w:val="0"/>
        <w:adjustRightInd w:val="0"/>
        <w:spacing w:after="0" w:line="360" w:lineRule="auto"/>
        <w:ind w:left="1276"/>
        <w:jc w:val="both"/>
        <w:rPr>
          <w:rFonts w:ascii="Tahoma" w:hAnsi="Tahoma" w:cs="Tahoma"/>
          <w:sz w:val="24"/>
          <w:szCs w:val="24"/>
        </w:rPr>
      </w:pPr>
      <w:r>
        <w:rPr>
          <w:rFonts w:ascii="Tahoma" w:hAnsi="Tahoma" w:cs="Tahoma"/>
          <w:sz w:val="24"/>
          <w:szCs w:val="24"/>
        </w:rPr>
        <w:t>Sunnah menetapkan hukum yang belum ditetapkan oleh Al-Qur’an. Misalnya Al-Qur’an menyebutkan empat macam makanan yang haram dalam firman-Nya:</w:t>
      </w:r>
    </w:p>
    <w:p w:rsidR="00A267E6" w:rsidRDefault="00C76503">
      <w:pPr>
        <w:widowControl w:val="0"/>
        <w:autoSpaceDE w:val="0"/>
        <w:autoSpaceDN w:val="0"/>
        <w:adjustRightInd w:val="0"/>
        <w:spacing w:after="0" w:line="360" w:lineRule="auto"/>
        <w:ind w:left="1276"/>
        <w:jc w:val="right"/>
        <w:rPr>
          <w:rFonts w:ascii="Tahoma" w:hAnsi="Tahoma" w:cs="Tahoma"/>
          <w:b/>
          <w:sz w:val="28"/>
          <w:szCs w:val="28"/>
        </w:rPr>
      </w:pPr>
      <w:r>
        <w:rPr>
          <w:rFonts w:ascii="Tahoma" w:hAnsi="Tahoma" w:cs="Tahoma"/>
          <w:b/>
          <w:bCs/>
          <w:sz w:val="28"/>
          <w:szCs w:val="28"/>
          <w:rtl/>
        </w:rPr>
        <w:t>حرمت عليكم الميتت و الدم و لحم الخنزير و م ا أه ل لغير الل ب ه والمنخنقة والموقوذة والمتردية والنطيحة وم ا اكل السب ع الا م ا</w:t>
      </w:r>
    </w:p>
    <w:p w:rsidR="00A267E6" w:rsidRDefault="00C76503">
      <w:pPr>
        <w:widowControl w:val="0"/>
        <w:autoSpaceDE w:val="0"/>
        <w:autoSpaceDN w:val="0"/>
        <w:adjustRightInd w:val="0"/>
        <w:spacing w:after="0" w:line="360" w:lineRule="auto"/>
        <w:ind w:left="1276"/>
        <w:jc w:val="right"/>
        <w:rPr>
          <w:rFonts w:ascii="Tahoma" w:hAnsi="Tahoma" w:cs="Tahoma"/>
          <w:b/>
          <w:sz w:val="28"/>
          <w:szCs w:val="28"/>
        </w:rPr>
      </w:pPr>
      <w:r>
        <w:rPr>
          <w:rFonts w:ascii="Tahoma" w:hAnsi="Tahoma" w:cs="Tahoma"/>
          <w:b/>
          <w:bCs/>
          <w:sz w:val="28"/>
          <w:szCs w:val="28"/>
          <w:rtl/>
        </w:rPr>
        <w:t>ذكيتم و م ا ذبح على النصب و أن تستقسموا ب ا الازلام ذالكم فسق</w:t>
      </w:r>
    </w:p>
    <w:p w:rsidR="00A267E6" w:rsidRDefault="00C76503">
      <w:pPr>
        <w:widowControl w:val="0"/>
        <w:autoSpaceDE w:val="0"/>
        <w:autoSpaceDN w:val="0"/>
        <w:adjustRightInd w:val="0"/>
        <w:spacing w:after="0" w:line="240" w:lineRule="auto"/>
        <w:ind w:left="1699"/>
        <w:jc w:val="both"/>
        <w:rPr>
          <w:rFonts w:ascii="Tahoma" w:hAnsi="Tahoma" w:cs="Tahoma"/>
          <w:i/>
          <w:iCs/>
          <w:sz w:val="24"/>
          <w:szCs w:val="24"/>
        </w:rPr>
      </w:pPr>
      <w:r>
        <w:rPr>
          <w:rFonts w:ascii="Tahoma" w:hAnsi="Tahoma" w:cs="Tahoma"/>
          <w:i/>
          <w:iCs/>
          <w:sz w:val="24"/>
          <w:szCs w:val="24"/>
        </w:rPr>
        <w:t xml:space="preserve">"Diharamkan bagimu (memakan) bangkai, darah, daging babi, daging </w:t>
      </w:r>
      <w:r>
        <w:rPr>
          <w:rFonts w:ascii="Tahoma" w:hAnsi="Tahoma" w:cs="Tahoma"/>
          <w:i/>
          <w:iCs/>
          <w:sz w:val="24"/>
          <w:szCs w:val="24"/>
        </w:rPr>
        <w:t xml:space="preserve">yang disembelih atas nama selain Allah ta’ala, yang dicekik, yang dipukul, yang jatuh yang ditanduk, yang dimakan binatang </w:t>
      </w:r>
      <w:r>
        <w:rPr>
          <w:rFonts w:ascii="Tahoma" w:hAnsi="Tahoma" w:cs="Tahoma"/>
          <w:i/>
          <w:iCs/>
          <w:sz w:val="24"/>
          <w:szCs w:val="24"/>
        </w:rPr>
        <w:lastRenderedPageBreak/>
        <w:t>buas kecuali yang sempat kamu menyembelihnya, dan yang disembelih untuk berhala. Dan diharamkan pula bagimu mengundi nasib dengan ana</w:t>
      </w:r>
      <w:r>
        <w:rPr>
          <w:rFonts w:ascii="Tahoma" w:hAnsi="Tahoma" w:cs="Tahoma"/>
          <w:i/>
          <w:iCs/>
          <w:sz w:val="24"/>
          <w:szCs w:val="24"/>
        </w:rPr>
        <w:t>k panah karena itu. Sebagai kefasikan." (Al-Maidah, 5:3)</w:t>
      </w:r>
    </w:p>
    <w:p w:rsidR="00A267E6" w:rsidRDefault="00A267E6">
      <w:pPr>
        <w:widowControl w:val="0"/>
        <w:autoSpaceDE w:val="0"/>
        <w:autoSpaceDN w:val="0"/>
        <w:adjustRightInd w:val="0"/>
        <w:spacing w:after="0" w:line="360" w:lineRule="auto"/>
        <w:ind w:left="1276"/>
        <w:jc w:val="both"/>
        <w:rPr>
          <w:rFonts w:ascii="Tahoma" w:hAnsi="Tahoma" w:cs="Tahoma"/>
          <w:sz w:val="24"/>
          <w:szCs w:val="24"/>
        </w:rPr>
      </w:pPr>
    </w:p>
    <w:p w:rsidR="00A267E6" w:rsidRDefault="00C76503">
      <w:pPr>
        <w:widowControl w:val="0"/>
        <w:autoSpaceDE w:val="0"/>
        <w:autoSpaceDN w:val="0"/>
        <w:adjustRightInd w:val="0"/>
        <w:spacing w:after="0" w:line="360" w:lineRule="auto"/>
        <w:ind w:left="1276"/>
        <w:jc w:val="both"/>
        <w:rPr>
          <w:rFonts w:ascii="Tahoma" w:hAnsi="Tahoma" w:cs="Tahoma"/>
          <w:sz w:val="24"/>
          <w:szCs w:val="24"/>
        </w:rPr>
      </w:pPr>
      <w:r>
        <w:rPr>
          <w:rFonts w:ascii="Tahoma" w:hAnsi="Tahoma" w:cs="Tahoma"/>
          <w:sz w:val="24"/>
          <w:szCs w:val="24"/>
        </w:rPr>
        <w:t>Kemudian As-Sunnah datang dengan ketetapan baru menambah jumlah barang yang dilarang dimakan sebagai berikut :</w:t>
      </w:r>
    </w:p>
    <w:p w:rsidR="00A267E6" w:rsidRDefault="00C76503">
      <w:pPr>
        <w:widowControl w:val="0"/>
        <w:autoSpaceDE w:val="0"/>
        <w:autoSpaceDN w:val="0"/>
        <w:adjustRightInd w:val="0"/>
        <w:spacing w:after="0" w:line="240" w:lineRule="auto"/>
        <w:ind w:left="1699"/>
        <w:jc w:val="both"/>
        <w:rPr>
          <w:rFonts w:ascii="Tahoma" w:hAnsi="Tahoma" w:cs="Tahoma"/>
          <w:i/>
          <w:iCs/>
          <w:sz w:val="24"/>
          <w:szCs w:val="24"/>
        </w:rPr>
      </w:pPr>
      <w:r>
        <w:rPr>
          <w:rFonts w:ascii="Tahoma" w:hAnsi="Tahoma" w:cs="Tahoma"/>
          <w:i/>
          <w:iCs/>
          <w:sz w:val="24"/>
          <w:szCs w:val="24"/>
        </w:rPr>
        <w:t>"Dari Ibnu Abbas, ia berkata: Rasulullah saw melarang (memakan) setiap binatang buas be</w:t>
      </w:r>
      <w:r>
        <w:rPr>
          <w:rFonts w:ascii="Tahoma" w:hAnsi="Tahoma" w:cs="Tahoma"/>
          <w:i/>
          <w:iCs/>
          <w:sz w:val="24"/>
          <w:szCs w:val="24"/>
        </w:rPr>
        <w:t>rtaring dan burung yang berkaki penyambar." (Hadits riwayat Muslim dari Ibnu Abbas)</w:t>
      </w:r>
    </w:p>
    <w:p w:rsidR="00A267E6" w:rsidRDefault="00A267E6">
      <w:pPr>
        <w:widowControl w:val="0"/>
        <w:autoSpaceDE w:val="0"/>
        <w:autoSpaceDN w:val="0"/>
        <w:adjustRightInd w:val="0"/>
        <w:spacing w:after="0" w:line="360" w:lineRule="auto"/>
        <w:rPr>
          <w:rFonts w:ascii="Tahoma" w:hAnsi="Tahoma" w:cs="Tahoma"/>
          <w:sz w:val="24"/>
          <w:szCs w:val="24"/>
        </w:rPr>
      </w:pPr>
    </w:p>
    <w:p w:rsidR="00A267E6" w:rsidRDefault="00C76503">
      <w:pPr>
        <w:pStyle w:val="ListParagraph"/>
        <w:widowControl w:val="0"/>
        <w:numPr>
          <w:ilvl w:val="1"/>
          <w:numId w:val="1"/>
        </w:numPr>
        <w:autoSpaceDE w:val="0"/>
        <w:autoSpaceDN w:val="0"/>
        <w:adjustRightInd w:val="0"/>
        <w:spacing w:after="0" w:line="360" w:lineRule="auto"/>
        <w:ind w:left="851" w:hanging="425"/>
        <w:contextualSpacing w:val="0"/>
        <w:rPr>
          <w:rFonts w:ascii="Tahoma" w:hAnsi="Tahoma" w:cs="Tahoma"/>
          <w:b/>
          <w:bCs/>
          <w:sz w:val="24"/>
          <w:szCs w:val="24"/>
        </w:rPr>
      </w:pPr>
      <w:r>
        <w:rPr>
          <w:rFonts w:ascii="Tahoma" w:hAnsi="Tahoma" w:cs="Tahoma"/>
          <w:b/>
          <w:bCs/>
          <w:sz w:val="24"/>
          <w:szCs w:val="24"/>
        </w:rPr>
        <w:t>Macam-macam As-Sunnah (Al-Hadits)</w:t>
      </w:r>
    </w:p>
    <w:p w:rsidR="00A267E6" w:rsidRDefault="00C76503">
      <w:pPr>
        <w:widowControl w:val="0"/>
        <w:autoSpaceDE w:val="0"/>
        <w:autoSpaceDN w:val="0"/>
        <w:adjustRightInd w:val="0"/>
        <w:spacing w:after="0" w:line="360" w:lineRule="auto"/>
        <w:ind w:left="851" w:firstLine="567"/>
        <w:jc w:val="both"/>
        <w:rPr>
          <w:rFonts w:ascii="Tahoma" w:hAnsi="Tahoma" w:cs="Tahoma"/>
          <w:sz w:val="24"/>
          <w:szCs w:val="24"/>
        </w:rPr>
      </w:pPr>
      <w:r>
        <w:rPr>
          <w:rFonts w:ascii="Tahoma" w:hAnsi="Tahoma" w:cs="Tahoma"/>
          <w:sz w:val="24"/>
          <w:szCs w:val="24"/>
        </w:rPr>
        <w:t>Hadits dapat dilihat dari dua segi, yaitu dari segi jumlah orang yang meriwayatkannya, dan dari segi kualitas (diterima dan ditolaknya) h</w:t>
      </w:r>
      <w:r>
        <w:rPr>
          <w:rFonts w:ascii="Tahoma" w:hAnsi="Tahoma" w:cs="Tahoma"/>
          <w:sz w:val="24"/>
          <w:szCs w:val="24"/>
        </w:rPr>
        <w:t>adits.</w:t>
      </w:r>
    </w:p>
    <w:p w:rsidR="00A267E6" w:rsidRDefault="00C76503">
      <w:pPr>
        <w:pStyle w:val="ListParagraph"/>
        <w:widowControl w:val="0"/>
        <w:numPr>
          <w:ilvl w:val="2"/>
          <w:numId w:val="1"/>
        </w:numPr>
        <w:autoSpaceDE w:val="0"/>
        <w:autoSpaceDN w:val="0"/>
        <w:adjustRightInd w:val="0"/>
        <w:spacing w:after="0" w:line="360" w:lineRule="auto"/>
        <w:ind w:left="1276" w:hanging="425"/>
        <w:contextualSpacing w:val="0"/>
        <w:jc w:val="both"/>
        <w:rPr>
          <w:rFonts w:ascii="Tahoma" w:hAnsi="Tahoma" w:cs="Tahoma"/>
          <w:sz w:val="24"/>
          <w:szCs w:val="24"/>
        </w:rPr>
      </w:pPr>
      <w:r>
        <w:rPr>
          <w:rFonts w:ascii="Tahoma" w:hAnsi="Tahoma" w:cs="Tahoma"/>
          <w:sz w:val="24"/>
          <w:szCs w:val="24"/>
        </w:rPr>
        <w:t>Dari segi jumlah orang yang meriwayatkannya hadits hadits dibagi atas tiga macam yaitu:</w:t>
      </w:r>
    </w:p>
    <w:p w:rsidR="00A267E6" w:rsidRDefault="00C76503">
      <w:pPr>
        <w:pStyle w:val="ListParagraph"/>
        <w:widowControl w:val="0"/>
        <w:numPr>
          <w:ilvl w:val="0"/>
          <w:numId w:val="6"/>
        </w:numPr>
        <w:autoSpaceDE w:val="0"/>
        <w:autoSpaceDN w:val="0"/>
        <w:adjustRightInd w:val="0"/>
        <w:spacing w:after="0" w:line="360" w:lineRule="auto"/>
        <w:ind w:left="1701" w:hanging="425"/>
        <w:contextualSpacing w:val="0"/>
        <w:rPr>
          <w:rFonts w:ascii="Tahoma" w:hAnsi="Tahoma" w:cs="Tahoma"/>
          <w:sz w:val="24"/>
          <w:szCs w:val="24"/>
        </w:rPr>
      </w:pPr>
      <w:r>
        <w:rPr>
          <w:rFonts w:ascii="Tahoma" w:hAnsi="Tahoma" w:cs="Tahoma"/>
          <w:sz w:val="24"/>
          <w:szCs w:val="24"/>
        </w:rPr>
        <w:t>Hadits mutawatir</w:t>
      </w:r>
    </w:p>
    <w:p w:rsidR="00A267E6" w:rsidRDefault="00C76503">
      <w:pPr>
        <w:widowControl w:val="0"/>
        <w:autoSpaceDE w:val="0"/>
        <w:autoSpaceDN w:val="0"/>
        <w:adjustRightInd w:val="0"/>
        <w:spacing w:after="0" w:line="360" w:lineRule="auto"/>
        <w:ind w:left="1701"/>
        <w:jc w:val="both"/>
        <w:rPr>
          <w:rFonts w:ascii="Tahoma" w:hAnsi="Tahoma" w:cs="Tahoma"/>
          <w:sz w:val="24"/>
          <w:szCs w:val="24"/>
        </w:rPr>
      </w:pPr>
      <w:r>
        <w:rPr>
          <w:rFonts w:ascii="Tahoma" w:hAnsi="Tahoma" w:cs="Tahoma"/>
          <w:sz w:val="24"/>
          <w:szCs w:val="24"/>
        </w:rPr>
        <w:t xml:space="preserve">Hadits mutawatir adalah hadits yang diriwayatkan sejumlah orang yang secara terus menerus tanpa putus dan secara adat para perawinya tidak </w:t>
      </w:r>
      <w:r>
        <w:rPr>
          <w:rFonts w:ascii="Tahoma" w:hAnsi="Tahoma" w:cs="Tahoma"/>
          <w:sz w:val="24"/>
          <w:szCs w:val="24"/>
        </w:rPr>
        <w:t>mungkin berbohong.</w:t>
      </w:r>
    </w:p>
    <w:p w:rsidR="00A267E6" w:rsidRDefault="00C76503">
      <w:pPr>
        <w:pStyle w:val="ListParagraph"/>
        <w:widowControl w:val="0"/>
        <w:numPr>
          <w:ilvl w:val="0"/>
          <w:numId w:val="6"/>
        </w:numPr>
        <w:autoSpaceDE w:val="0"/>
        <w:autoSpaceDN w:val="0"/>
        <w:adjustRightInd w:val="0"/>
        <w:spacing w:after="0" w:line="360" w:lineRule="auto"/>
        <w:ind w:left="1701" w:hanging="425"/>
        <w:contextualSpacing w:val="0"/>
        <w:rPr>
          <w:rFonts w:ascii="Tahoma" w:hAnsi="Tahoma" w:cs="Tahoma"/>
          <w:sz w:val="24"/>
          <w:szCs w:val="24"/>
        </w:rPr>
      </w:pPr>
      <w:r>
        <w:rPr>
          <w:rFonts w:ascii="Tahoma" w:hAnsi="Tahoma" w:cs="Tahoma"/>
          <w:sz w:val="24"/>
          <w:szCs w:val="24"/>
        </w:rPr>
        <w:t>Hadits Masyhur</w:t>
      </w:r>
    </w:p>
    <w:p w:rsidR="00A267E6" w:rsidRDefault="00C76503">
      <w:pPr>
        <w:widowControl w:val="0"/>
        <w:autoSpaceDE w:val="0"/>
        <w:autoSpaceDN w:val="0"/>
        <w:adjustRightInd w:val="0"/>
        <w:spacing w:after="0" w:line="360" w:lineRule="auto"/>
        <w:ind w:left="1701"/>
        <w:jc w:val="both"/>
        <w:rPr>
          <w:rFonts w:ascii="Tahoma" w:hAnsi="Tahoma" w:cs="Tahoma"/>
          <w:sz w:val="24"/>
          <w:szCs w:val="24"/>
        </w:rPr>
      </w:pPr>
      <w:r>
        <w:rPr>
          <w:rFonts w:ascii="Tahoma" w:hAnsi="Tahoma" w:cs="Tahoma"/>
          <w:sz w:val="24"/>
          <w:szCs w:val="24"/>
        </w:rPr>
        <w:t>Hadits masyhur adalah hadits yang diriwayatkan sejumlah orang tetapi tidak mencapai derajat mutawatir.</w:t>
      </w:r>
    </w:p>
    <w:p w:rsidR="00A267E6" w:rsidRDefault="00C76503">
      <w:pPr>
        <w:pStyle w:val="ListParagraph"/>
        <w:widowControl w:val="0"/>
        <w:numPr>
          <w:ilvl w:val="0"/>
          <w:numId w:val="6"/>
        </w:numPr>
        <w:autoSpaceDE w:val="0"/>
        <w:autoSpaceDN w:val="0"/>
        <w:adjustRightInd w:val="0"/>
        <w:spacing w:after="0" w:line="360" w:lineRule="auto"/>
        <w:ind w:left="1701" w:hanging="425"/>
        <w:contextualSpacing w:val="0"/>
        <w:rPr>
          <w:rFonts w:ascii="Tahoma" w:hAnsi="Tahoma" w:cs="Tahoma"/>
          <w:sz w:val="24"/>
          <w:szCs w:val="24"/>
        </w:rPr>
      </w:pPr>
      <w:r>
        <w:rPr>
          <w:rFonts w:ascii="Tahoma" w:hAnsi="Tahoma" w:cs="Tahoma"/>
          <w:sz w:val="24"/>
          <w:szCs w:val="24"/>
        </w:rPr>
        <w:t>Hadits Ahad</w:t>
      </w:r>
    </w:p>
    <w:p w:rsidR="00A267E6" w:rsidRDefault="00C76503">
      <w:pPr>
        <w:widowControl w:val="0"/>
        <w:autoSpaceDE w:val="0"/>
        <w:autoSpaceDN w:val="0"/>
        <w:adjustRightInd w:val="0"/>
        <w:spacing w:after="0" w:line="360" w:lineRule="auto"/>
        <w:ind w:left="1701"/>
        <w:jc w:val="both"/>
        <w:rPr>
          <w:rFonts w:ascii="Tahoma" w:hAnsi="Tahoma" w:cs="Tahoma"/>
          <w:sz w:val="24"/>
          <w:szCs w:val="24"/>
        </w:rPr>
      </w:pPr>
      <w:r>
        <w:rPr>
          <w:rFonts w:ascii="Tahoma" w:hAnsi="Tahoma" w:cs="Tahoma"/>
          <w:sz w:val="24"/>
          <w:szCs w:val="24"/>
        </w:rPr>
        <w:t>Hadits ahad adalah hadits yang diriwayatkan oleh seorang, dua orang atau lebih, tetapi tidak mencapai syara</w:t>
      </w:r>
      <w:r>
        <w:rPr>
          <w:rFonts w:ascii="Tahoma" w:hAnsi="Tahoma" w:cs="Tahoma"/>
          <w:sz w:val="24"/>
          <w:szCs w:val="24"/>
        </w:rPr>
        <w:t>t mashyur, dan mutawatir.</w:t>
      </w:r>
    </w:p>
    <w:p w:rsidR="00A267E6" w:rsidRDefault="00C76503">
      <w:pPr>
        <w:pStyle w:val="ListParagraph"/>
        <w:widowControl w:val="0"/>
        <w:numPr>
          <w:ilvl w:val="2"/>
          <w:numId w:val="1"/>
        </w:numPr>
        <w:autoSpaceDE w:val="0"/>
        <w:autoSpaceDN w:val="0"/>
        <w:adjustRightInd w:val="0"/>
        <w:spacing w:after="0" w:line="360" w:lineRule="auto"/>
        <w:ind w:left="1276" w:hanging="425"/>
        <w:contextualSpacing w:val="0"/>
        <w:jc w:val="both"/>
        <w:rPr>
          <w:rFonts w:ascii="Tahoma" w:hAnsi="Tahoma" w:cs="Tahoma"/>
          <w:sz w:val="24"/>
          <w:szCs w:val="24"/>
        </w:rPr>
      </w:pPr>
      <w:r>
        <w:rPr>
          <w:rFonts w:ascii="Tahoma" w:hAnsi="Tahoma" w:cs="Tahoma"/>
          <w:sz w:val="24"/>
          <w:szCs w:val="24"/>
        </w:rPr>
        <w:t>Dari segi kualitas (diterima atau ditolaknya) macam hadits terdiri atas:</w:t>
      </w:r>
    </w:p>
    <w:p w:rsidR="00A267E6" w:rsidRDefault="00C76503">
      <w:pPr>
        <w:pStyle w:val="ListParagraph"/>
        <w:widowControl w:val="0"/>
        <w:numPr>
          <w:ilvl w:val="0"/>
          <w:numId w:val="7"/>
        </w:numPr>
        <w:autoSpaceDE w:val="0"/>
        <w:autoSpaceDN w:val="0"/>
        <w:adjustRightInd w:val="0"/>
        <w:spacing w:after="0" w:line="360" w:lineRule="auto"/>
        <w:ind w:left="1701" w:hanging="425"/>
        <w:contextualSpacing w:val="0"/>
        <w:rPr>
          <w:rFonts w:ascii="Tahoma" w:hAnsi="Tahoma" w:cs="Tahoma"/>
          <w:b/>
          <w:sz w:val="24"/>
          <w:szCs w:val="24"/>
        </w:rPr>
      </w:pPr>
      <w:r>
        <w:rPr>
          <w:rFonts w:ascii="Tahoma" w:hAnsi="Tahoma" w:cs="Tahoma"/>
          <w:b/>
          <w:sz w:val="24"/>
          <w:szCs w:val="24"/>
        </w:rPr>
        <w:t>Hadits shahih</w:t>
      </w:r>
    </w:p>
    <w:p w:rsidR="00A267E6" w:rsidRDefault="00C76503">
      <w:pPr>
        <w:widowControl w:val="0"/>
        <w:autoSpaceDE w:val="0"/>
        <w:autoSpaceDN w:val="0"/>
        <w:adjustRightInd w:val="0"/>
        <w:spacing w:after="0" w:line="360" w:lineRule="auto"/>
        <w:ind w:left="1701"/>
        <w:jc w:val="both"/>
        <w:rPr>
          <w:rFonts w:ascii="Tahoma" w:hAnsi="Tahoma" w:cs="Tahoma"/>
          <w:sz w:val="24"/>
          <w:szCs w:val="24"/>
        </w:rPr>
      </w:pPr>
      <w:r>
        <w:rPr>
          <w:rFonts w:ascii="Tahoma" w:hAnsi="Tahoma" w:cs="Tahoma"/>
          <w:sz w:val="24"/>
          <w:szCs w:val="24"/>
        </w:rPr>
        <w:t xml:space="preserve">Hadits shahih adalah hadits yang sanadnya tidak terputus, diriwayatkan oleh orang-orang yang adil, sempurna ingatannya, kuat hafalannya, tidak </w:t>
      </w:r>
      <w:r>
        <w:rPr>
          <w:rFonts w:ascii="Tahoma" w:hAnsi="Tahoma" w:cs="Tahoma"/>
          <w:sz w:val="24"/>
          <w:szCs w:val="24"/>
        </w:rPr>
        <w:t>cacat, dan tidak bertentangan dengan dalil atau periwayatan yang lebih kuat.</w:t>
      </w:r>
    </w:p>
    <w:p w:rsidR="00A267E6" w:rsidRDefault="00C76503">
      <w:pPr>
        <w:widowControl w:val="0"/>
        <w:autoSpaceDE w:val="0"/>
        <w:autoSpaceDN w:val="0"/>
        <w:adjustRightInd w:val="0"/>
        <w:spacing w:after="0" w:line="360" w:lineRule="auto"/>
        <w:ind w:left="1701"/>
        <w:jc w:val="both"/>
        <w:rPr>
          <w:rFonts w:ascii="Tahoma" w:hAnsi="Tahoma" w:cs="Tahoma"/>
          <w:sz w:val="24"/>
          <w:szCs w:val="24"/>
        </w:rPr>
      </w:pPr>
      <w:r>
        <w:rPr>
          <w:rFonts w:ascii="Tahoma" w:hAnsi="Tahoma" w:cs="Tahoma"/>
          <w:sz w:val="24"/>
          <w:szCs w:val="24"/>
        </w:rPr>
        <w:t>Hadits shahih memiliki syarat-syarat berikut:</w:t>
      </w:r>
    </w:p>
    <w:p w:rsidR="00A267E6" w:rsidRDefault="00C76503">
      <w:pPr>
        <w:pStyle w:val="ListParagraph"/>
        <w:widowControl w:val="0"/>
        <w:numPr>
          <w:ilvl w:val="0"/>
          <w:numId w:val="8"/>
        </w:numPr>
        <w:autoSpaceDE w:val="0"/>
        <w:autoSpaceDN w:val="0"/>
        <w:adjustRightInd w:val="0"/>
        <w:spacing w:after="0" w:line="360" w:lineRule="auto"/>
        <w:ind w:left="2127" w:hanging="426"/>
        <w:contextualSpacing w:val="0"/>
        <w:rPr>
          <w:rFonts w:ascii="Tahoma" w:hAnsi="Tahoma" w:cs="Tahoma"/>
          <w:sz w:val="24"/>
          <w:szCs w:val="24"/>
        </w:rPr>
      </w:pPr>
      <w:r>
        <w:rPr>
          <w:rFonts w:ascii="Tahoma" w:hAnsi="Tahoma" w:cs="Tahoma"/>
          <w:sz w:val="24"/>
          <w:szCs w:val="24"/>
        </w:rPr>
        <w:lastRenderedPageBreak/>
        <w:t>Sanadnya bersambung atau tidak terputus-putus</w:t>
      </w:r>
    </w:p>
    <w:p w:rsidR="00A267E6" w:rsidRDefault="00C76503">
      <w:pPr>
        <w:pStyle w:val="ListParagraph"/>
        <w:widowControl w:val="0"/>
        <w:numPr>
          <w:ilvl w:val="0"/>
          <w:numId w:val="8"/>
        </w:numPr>
        <w:autoSpaceDE w:val="0"/>
        <w:autoSpaceDN w:val="0"/>
        <w:adjustRightInd w:val="0"/>
        <w:spacing w:after="0" w:line="360" w:lineRule="auto"/>
        <w:ind w:left="2127" w:hanging="426"/>
        <w:contextualSpacing w:val="0"/>
        <w:rPr>
          <w:rFonts w:ascii="Tahoma" w:hAnsi="Tahoma" w:cs="Tahoma"/>
          <w:sz w:val="24"/>
          <w:szCs w:val="24"/>
        </w:rPr>
      </w:pPr>
      <w:r>
        <w:rPr>
          <w:rFonts w:ascii="Tahoma" w:hAnsi="Tahoma" w:cs="Tahoma"/>
          <w:sz w:val="24"/>
          <w:szCs w:val="24"/>
        </w:rPr>
        <w:t>Orang yang meriwayatkannya bersifat adil, berpegang teguh kepada agama, baik akhlaknya,</w:t>
      </w:r>
      <w:r>
        <w:rPr>
          <w:rFonts w:ascii="Tahoma" w:hAnsi="Tahoma" w:cs="Tahoma"/>
          <w:sz w:val="24"/>
          <w:szCs w:val="24"/>
        </w:rPr>
        <w:t xml:space="preserve"> dan jauh dari sifat fasik</w:t>
      </w:r>
    </w:p>
    <w:p w:rsidR="00A267E6" w:rsidRDefault="00C76503">
      <w:pPr>
        <w:pStyle w:val="ListParagraph"/>
        <w:widowControl w:val="0"/>
        <w:numPr>
          <w:ilvl w:val="0"/>
          <w:numId w:val="8"/>
        </w:numPr>
        <w:autoSpaceDE w:val="0"/>
        <w:autoSpaceDN w:val="0"/>
        <w:adjustRightInd w:val="0"/>
        <w:spacing w:after="0" w:line="360" w:lineRule="auto"/>
        <w:ind w:left="2127" w:hanging="426"/>
        <w:contextualSpacing w:val="0"/>
        <w:rPr>
          <w:rFonts w:ascii="Tahoma" w:hAnsi="Tahoma" w:cs="Tahoma"/>
          <w:sz w:val="24"/>
          <w:szCs w:val="24"/>
        </w:rPr>
      </w:pPr>
      <w:r>
        <w:rPr>
          <w:rFonts w:ascii="Tahoma" w:hAnsi="Tahoma" w:cs="Tahoma"/>
          <w:sz w:val="24"/>
          <w:szCs w:val="24"/>
        </w:rPr>
        <w:t>Periwayat sempurna ingatan dan hafalannya kuat (dhabit)</w:t>
      </w:r>
    </w:p>
    <w:p w:rsidR="00A267E6" w:rsidRDefault="00C76503">
      <w:pPr>
        <w:pStyle w:val="ListParagraph"/>
        <w:widowControl w:val="0"/>
        <w:numPr>
          <w:ilvl w:val="0"/>
          <w:numId w:val="8"/>
        </w:numPr>
        <w:autoSpaceDE w:val="0"/>
        <w:autoSpaceDN w:val="0"/>
        <w:adjustRightInd w:val="0"/>
        <w:spacing w:after="0" w:line="360" w:lineRule="auto"/>
        <w:ind w:left="2127" w:hanging="426"/>
        <w:contextualSpacing w:val="0"/>
        <w:rPr>
          <w:rFonts w:ascii="Tahoma" w:hAnsi="Tahoma" w:cs="Tahoma"/>
          <w:sz w:val="24"/>
          <w:szCs w:val="24"/>
        </w:rPr>
      </w:pPr>
      <w:r>
        <w:rPr>
          <w:rFonts w:ascii="Tahoma" w:hAnsi="Tahoma" w:cs="Tahoma"/>
          <w:sz w:val="24"/>
          <w:szCs w:val="24"/>
        </w:rPr>
        <w:t>Periwayat tidak ditolak oleh ahli-ahli hadits</w:t>
      </w:r>
    </w:p>
    <w:p w:rsidR="00A267E6" w:rsidRDefault="00C76503">
      <w:pPr>
        <w:widowControl w:val="0"/>
        <w:autoSpaceDE w:val="0"/>
        <w:autoSpaceDN w:val="0"/>
        <w:adjustRightInd w:val="0"/>
        <w:spacing w:after="0" w:line="360" w:lineRule="auto"/>
        <w:ind w:left="1701"/>
        <w:jc w:val="both"/>
        <w:rPr>
          <w:rFonts w:ascii="Tahoma" w:hAnsi="Tahoma" w:cs="Tahoma"/>
          <w:sz w:val="24"/>
          <w:szCs w:val="24"/>
        </w:rPr>
      </w:pPr>
      <w:r>
        <w:rPr>
          <w:rFonts w:ascii="Tahoma" w:hAnsi="Tahoma" w:cs="Tahoma"/>
          <w:sz w:val="24"/>
          <w:szCs w:val="24"/>
        </w:rPr>
        <w:t xml:space="preserve">Hadits shahih terbagi dua, yaitu sahih lidzatihi dan sahih lighairihi. </w:t>
      </w:r>
    </w:p>
    <w:p w:rsidR="00A267E6" w:rsidRDefault="00C76503">
      <w:pPr>
        <w:pStyle w:val="ListParagraph"/>
        <w:widowControl w:val="0"/>
        <w:numPr>
          <w:ilvl w:val="0"/>
          <w:numId w:val="9"/>
        </w:numPr>
        <w:autoSpaceDE w:val="0"/>
        <w:autoSpaceDN w:val="0"/>
        <w:adjustRightInd w:val="0"/>
        <w:spacing w:after="0" w:line="360" w:lineRule="auto"/>
        <w:contextualSpacing w:val="0"/>
        <w:jc w:val="both"/>
        <w:rPr>
          <w:rFonts w:ascii="Tahoma" w:hAnsi="Tahoma" w:cs="Tahoma"/>
          <w:sz w:val="24"/>
          <w:szCs w:val="24"/>
        </w:rPr>
      </w:pPr>
      <w:r>
        <w:rPr>
          <w:rFonts w:ascii="Tahoma" w:hAnsi="Tahoma" w:cs="Tahoma"/>
          <w:sz w:val="24"/>
          <w:szCs w:val="24"/>
        </w:rPr>
        <w:t xml:space="preserve">Hadits sahih lidzatihi adalah hadits yang memiliki sifat-sifat hadits yang diterima, pengertiannya disebutkan di atas. </w:t>
      </w:r>
    </w:p>
    <w:p w:rsidR="00A267E6" w:rsidRDefault="00C76503">
      <w:pPr>
        <w:pStyle w:val="ListParagraph"/>
        <w:widowControl w:val="0"/>
        <w:numPr>
          <w:ilvl w:val="0"/>
          <w:numId w:val="9"/>
        </w:numPr>
        <w:autoSpaceDE w:val="0"/>
        <w:autoSpaceDN w:val="0"/>
        <w:adjustRightInd w:val="0"/>
        <w:spacing w:after="0" w:line="360" w:lineRule="auto"/>
        <w:contextualSpacing w:val="0"/>
        <w:jc w:val="both"/>
        <w:rPr>
          <w:rFonts w:ascii="Tahoma" w:hAnsi="Tahoma" w:cs="Tahoma"/>
          <w:sz w:val="24"/>
          <w:szCs w:val="24"/>
        </w:rPr>
      </w:pPr>
      <w:r>
        <w:rPr>
          <w:rFonts w:ascii="Tahoma" w:hAnsi="Tahoma" w:cs="Tahoma"/>
          <w:sz w:val="24"/>
          <w:szCs w:val="24"/>
        </w:rPr>
        <w:t>Shahih lighairihi adalah hadits yang tidak memiliki sifat diterima, tidak seperti hadits diatas, tetapi menjadi sahih karena adanya hadi</w:t>
      </w:r>
      <w:r>
        <w:rPr>
          <w:rFonts w:ascii="Tahoma" w:hAnsi="Tahoma" w:cs="Tahoma"/>
          <w:sz w:val="24"/>
          <w:szCs w:val="24"/>
        </w:rPr>
        <w:t>ts-hadits lain yang menjadikannya sahih</w:t>
      </w:r>
    </w:p>
    <w:p w:rsidR="00A267E6" w:rsidRDefault="00C76503">
      <w:pPr>
        <w:pStyle w:val="ListParagraph"/>
        <w:widowControl w:val="0"/>
        <w:numPr>
          <w:ilvl w:val="0"/>
          <w:numId w:val="7"/>
        </w:numPr>
        <w:autoSpaceDE w:val="0"/>
        <w:autoSpaceDN w:val="0"/>
        <w:adjustRightInd w:val="0"/>
        <w:spacing w:after="0" w:line="360" w:lineRule="auto"/>
        <w:ind w:left="1701" w:hanging="425"/>
        <w:contextualSpacing w:val="0"/>
        <w:rPr>
          <w:rFonts w:ascii="Tahoma" w:hAnsi="Tahoma" w:cs="Tahoma"/>
          <w:b/>
          <w:sz w:val="24"/>
          <w:szCs w:val="24"/>
        </w:rPr>
      </w:pPr>
      <w:r>
        <w:rPr>
          <w:rFonts w:ascii="Tahoma" w:hAnsi="Tahoma" w:cs="Tahoma"/>
          <w:b/>
          <w:sz w:val="24"/>
          <w:szCs w:val="24"/>
        </w:rPr>
        <w:t>Hadits hasan.</w:t>
      </w:r>
    </w:p>
    <w:p w:rsidR="00A267E6" w:rsidRDefault="00C76503">
      <w:pPr>
        <w:widowControl w:val="0"/>
        <w:autoSpaceDE w:val="0"/>
        <w:autoSpaceDN w:val="0"/>
        <w:adjustRightInd w:val="0"/>
        <w:spacing w:after="0" w:line="360" w:lineRule="auto"/>
        <w:ind w:left="1701"/>
        <w:jc w:val="both"/>
        <w:rPr>
          <w:rFonts w:ascii="Tahoma" w:hAnsi="Tahoma" w:cs="Tahoma"/>
          <w:sz w:val="24"/>
          <w:szCs w:val="24"/>
        </w:rPr>
      </w:pPr>
      <w:r>
        <w:rPr>
          <w:rFonts w:ascii="Tahoma" w:hAnsi="Tahoma" w:cs="Tahoma"/>
          <w:sz w:val="24"/>
          <w:szCs w:val="24"/>
        </w:rPr>
        <w:t>Hadits hasan adalah hadits yang memenuhi syarat hadits sahih, tetapi orang yang meriwayatkannya kurang kuat ingatannya atau kurang baik hafalannya</w:t>
      </w:r>
    </w:p>
    <w:p w:rsidR="00A267E6" w:rsidRDefault="00C76503">
      <w:pPr>
        <w:pStyle w:val="ListParagraph"/>
        <w:widowControl w:val="0"/>
        <w:numPr>
          <w:ilvl w:val="0"/>
          <w:numId w:val="7"/>
        </w:numPr>
        <w:autoSpaceDE w:val="0"/>
        <w:autoSpaceDN w:val="0"/>
        <w:adjustRightInd w:val="0"/>
        <w:spacing w:after="0" w:line="360" w:lineRule="auto"/>
        <w:ind w:left="1701" w:hanging="425"/>
        <w:contextualSpacing w:val="0"/>
        <w:rPr>
          <w:rFonts w:ascii="Tahoma" w:hAnsi="Tahoma" w:cs="Tahoma"/>
          <w:b/>
          <w:sz w:val="24"/>
          <w:szCs w:val="24"/>
        </w:rPr>
      </w:pPr>
      <w:r>
        <w:rPr>
          <w:rFonts w:ascii="Tahoma" w:hAnsi="Tahoma" w:cs="Tahoma"/>
          <w:b/>
          <w:sz w:val="24"/>
          <w:szCs w:val="24"/>
        </w:rPr>
        <w:t>Hadits dhaif.</w:t>
      </w:r>
    </w:p>
    <w:p w:rsidR="00A267E6" w:rsidRDefault="00C76503">
      <w:pPr>
        <w:widowControl w:val="0"/>
        <w:autoSpaceDE w:val="0"/>
        <w:autoSpaceDN w:val="0"/>
        <w:adjustRightInd w:val="0"/>
        <w:spacing w:after="0" w:line="360" w:lineRule="auto"/>
        <w:ind w:left="1701"/>
        <w:jc w:val="both"/>
        <w:rPr>
          <w:rFonts w:ascii="Tahoma" w:hAnsi="Tahoma" w:cs="Tahoma"/>
          <w:sz w:val="24"/>
          <w:szCs w:val="24"/>
        </w:rPr>
      </w:pPr>
      <w:r>
        <w:rPr>
          <w:rFonts w:ascii="Tahoma" w:hAnsi="Tahoma" w:cs="Tahoma"/>
          <w:sz w:val="24"/>
          <w:szCs w:val="24"/>
        </w:rPr>
        <w:t xml:space="preserve">Hadits dhaif adalah hadits yang tidak </w:t>
      </w:r>
      <w:r>
        <w:rPr>
          <w:rFonts w:ascii="Tahoma" w:hAnsi="Tahoma" w:cs="Tahoma"/>
          <w:sz w:val="24"/>
          <w:szCs w:val="24"/>
        </w:rPr>
        <w:t>lengkap syaratnya atau tidak memiliki syarat yang terdapat dalam hadits sahih dan hadits hasan.</w:t>
      </w:r>
      <w:bookmarkEnd w:id="0"/>
    </w:p>
    <w:p w:rsidR="00A267E6" w:rsidRDefault="00A267E6">
      <w:pPr>
        <w:widowControl w:val="0"/>
        <w:autoSpaceDE w:val="0"/>
        <w:autoSpaceDN w:val="0"/>
        <w:adjustRightInd w:val="0"/>
        <w:spacing w:after="0" w:line="360" w:lineRule="auto"/>
        <w:ind w:left="1701"/>
        <w:jc w:val="both"/>
        <w:rPr>
          <w:rFonts w:ascii="Tahoma" w:hAnsi="Tahoma" w:cs="Tahoma"/>
          <w:sz w:val="24"/>
          <w:szCs w:val="24"/>
        </w:rPr>
      </w:pPr>
    </w:p>
    <w:p w:rsidR="00A267E6" w:rsidRDefault="00A267E6">
      <w:pPr>
        <w:widowControl w:val="0"/>
        <w:autoSpaceDE w:val="0"/>
        <w:autoSpaceDN w:val="0"/>
        <w:adjustRightInd w:val="0"/>
        <w:spacing w:after="0" w:line="360" w:lineRule="auto"/>
        <w:ind w:left="1701"/>
        <w:jc w:val="both"/>
        <w:rPr>
          <w:rFonts w:ascii="Tahoma" w:hAnsi="Tahoma" w:cs="Tahoma"/>
          <w:sz w:val="24"/>
          <w:szCs w:val="24"/>
        </w:rPr>
      </w:pPr>
    </w:p>
    <w:p w:rsidR="00A267E6" w:rsidRDefault="00A267E6">
      <w:pPr>
        <w:rPr>
          <w:rFonts w:ascii="Tahoma" w:hAnsi="Tahoma" w:cs="Tahoma"/>
          <w:sz w:val="24"/>
          <w:szCs w:val="24"/>
        </w:rPr>
      </w:pPr>
    </w:p>
    <w:sectPr w:rsidR="00A267E6">
      <w:footerReference w:type="default" r:id="rId10"/>
      <w:pgSz w:w="11907" w:h="16839"/>
      <w:pgMar w:top="1440" w:right="1440" w:bottom="1440" w:left="1440" w:header="720" w:footer="95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503" w:rsidRDefault="00C76503">
      <w:pPr>
        <w:spacing w:line="240" w:lineRule="auto"/>
      </w:pPr>
      <w:r>
        <w:separator/>
      </w:r>
    </w:p>
  </w:endnote>
  <w:endnote w:type="continuationSeparator" w:id="0">
    <w:p w:rsidR="00C76503" w:rsidRDefault="00C765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7E6" w:rsidRDefault="00C76503">
    <w:pPr>
      <w:pStyle w:val="Footer"/>
      <w:pBdr>
        <w:top w:val="single" w:sz="4" w:space="1" w:color="auto"/>
      </w:pBdr>
      <w:rPr>
        <w:rFonts w:ascii="Tahoma" w:eastAsiaTheme="majorEastAsia" w:hAnsi="Tahoma" w:cs="Tahoma"/>
        <w:b/>
        <w:sz w:val="24"/>
        <w:szCs w:val="24"/>
      </w:rPr>
    </w:pPr>
    <w:r>
      <w:rPr>
        <w:rFonts w:ascii="Segoe Script" w:eastAsiaTheme="majorEastAsia" w:hAnsi="Segoe Script" w:cs="Tahoma"/>
        <w:b/>
        <w:sz w:val="24"/>
        <w:szCs w:val="24"/>
      </w:rPr>
      <w:t>Nastiti Edi Utami</w:t>
    </w:r>
    <w:r>
      <w:rPr>
        <w:rFonts w:ascii="Tahoma" w:eastAsiaTheme="majorEastAsia" w:hAnsi="Tahoma" w:cs="Tahoma"/>
        <w:b/>
        <w:sz w:val="24"/>
        <w:szCs w:val="24"/>
      </w:rPr>
      <w:t xml:space="preserve"> </w:t>
    </w:r>
    <w:r>
      <w:rPr>
        <w:rFonts w:ascii="Tahoma" w:eastAsiaTheme="majorEastAsia" w:hAnsi="Tahoma" w:cs="Tahoma"/>
        <w:b/>
        <w:sz w:val="24"/>
        <w:szCs w:val="24"/>
      </w:rPr>
      <w:ptab w:relativeTo="margin" w:alignment="right" w:leader="none"/>
    </w:r>
    <w:r>
      <w:rPr>
        <w:rFonts w:ascii="Tahoma" w:eastAsiaTheme="majorEastAsia" w:hAnsi="Tahoma" w:cs="Tahoma"/>
        <w:b/>
        <w:sz w:val="24"/>
        <w:szCs w:val="24"/>
      </w:rPr>
      <w:t xml:space="preserve"> </w:t>
    </w:r>
    <w:r>
      <w:rPr>
        <w:rFonts w:ascii="Tahoma" w:eastAsiaTheme="minorEastAsia" w:hAnsi="Tahoma" w:cs="Tahoma"/>
        <w:b/>
        <w:sz w:val="24"/>
        <w:szCs w:val="24"/>
      </w:rPr>
      <w:fldChar w:fldCharType="begin"/>
    </w:r>
    <w:r>
      <w:rPr>
        <w:rFonts w:ascii="Tahoma" w:hAnsi="Tahoma" w:cs="Tahoma"/>
        <w:b/>
        <w:sz w:val="24"/>
        <w:szCs w:val="24"/>
      </w:rPr>
      <w:instrText xml:space="preserve"> PAGE   \* MERGEFORMAT </w:instrText>
    </w:r>
    <w:r>
      <w:rPr>
        <w:rFonts w:ascii="Tahoma" w:eastAsiaTheme="minorEastAsia" w:hAnsi="Tahoma" w:cs="Tahoma"/>
        <w:b/>
        <w:sz w:val="24"/>
        <w:szCs w:val="24"/>
      </w:rPr>
      <w:fldChar w:fldCharType="separate"/>
    </w:r>
    <w:r w:rsidR="00EB6F3E" w:rsidRPr="00EB6F3E">
      <w:rPr>
        <w:rFonts w:ascii="Tahoma" w:eastAsiaTheme="majorEastAsia" w:hAnsi="Tahoma" w:cs="Tahoma"/>
        <w:b/>
        <w:noProof/>
        <w:sz w:val="24"/>
        <w:szCs w:val="24"/>
      </w:rPr>
      <w:t>2</w:t>
    </w:r>
    <w:r>
      <w:rPr>
        <w:rFonts w:ascii="Tahoma" w:eastAsiaTheme="majorEastAsia" w:hAnsi="Tahoma" w:cs="Tahoma"/>
        <w:b/>
        <w:sz w:val="24"/>
        <w:szCs w:val="24"/>
      </w:rPr>
      <w:fldChar w:fldCharType="end"/>
    </w:r>
  </w:p>
  <w:p w:rsidR="00A267E6" w:rsidRDefault="00A267E6">
    <w:pPr>
      <w:pStyle w:val="BodyText"/>
      <w:spacing w:line="14" w:lineRule="auto"/>
      <w:rPr>
        <w:i w:val="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503" w:rsidRDefault="00C76503">
      <w:pPr>
        <w:spacing w:after="0"/>
      </w:pPr>
      <w:r>
        <w:separator/>
      </w:r>
    </w:p>
  </w:footnote>
  <w:footnote w:type="continuationSeparator" w:id="0">
    <w:p w:rsidR="00C76503" w:rsidRDefault="00C7650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F54B6"/>
    <w:multiLevelType w:val="multilevel"/>
    <w:tmpl w:val="06CF54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AEA6574"/>
    <w:multiLevelType w:val="multilevel"/>
    <w:tmpl w:val="0AEA65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D1B021E"/>
    <w:multiLevelType w:val="multilevel"/>
    <w:tmpl w:val="0D1B02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F983165"/>
    <w:multiLevelType w:val="multilevel"/>
    <w:tmpl w:val="1F983165"/>
    <w:lvl w:ilvl="0">
      <w:start w:val="1"/>
      <w:numFmt w:val="decimal"/>
      <w:lvlText w:val="%1)"/>
      <w:lvlJc w:val="left"/>
      <w:pPr>
        <w:ind w:left="1211"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250566FA"/>
    <w:multiLevelType w:val="multilevel"/>
    <w:tmpl w:val="250566FA"/>
    <w:lvl w:ilvl="0">
      <w:start w:val="1"/>
      <w:numFmt w:val="lowerLetter"/>
      <w:lvlText w:val="%1."/>
      <w:lvlJc w:val="left"/>
      <w:pPr>
        <w:ind w:left="1211" w:hanging="360"/>
      </w:pPr>
    </w:lvl>
    <w:lvl w:ilvl="1">
      <w:start w:val="1"/>
      <w:numFmt w:val="decimal"/>
      <w:lvlText w:val="%2)"/>
      <w:lvlJc w:val="left"/>
      <w:pPr>
        <w:ind w:left="180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2F104048"/>
    <w:multiLevelType w:val="multilevel"/>
    <w:tmpl w:val="2F104048"/>
    <w:lvl w:ilvl="0">
      <w:start w:val="2"/>
      <w:numFmt w:val="upperLetter"/>
      <w:lvlText w:val="%1."/>
      <w:lvlJc w:val="left"/>
      <w:pPr>
        <w:ind w:left="720" w:hanging="360"/>
      </w:pPr>
      <w:rPr>
        <w:rFonts w:hint="default"/>
      </w:rPr>
    </w:lvl>
    <w:lvl w:ilvl="1">
      <w:start w:val="1"/>
      <w:numFmt w:val="decimal"/>
      <w:lvlText w:val="%2."/>
      <w:lvlJc w:val="left"/>
      <w:pPr>
        <w:ind w:left="1440" w:hanging="360"/>
      </w:pPr>
    </w:lvl>
    <w:lvl w:ilvl="2">
      <w:start w:val="1"/>
      <w:numFmt w:val="lowerLetter"/>
      <w:lvlText w:val="%3."/>
      <w:lvlJc w:val="left"/>
      <w:pPr>
        <w:ind w:left="2835" w:hanging="855"/>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3267B87"/>
    <w:multiLevelType w:val="multilevel"/>
    <w:tmpl w:val="33267B8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99F36D6"/>
    <w:multiLevelType w:val="multilevel"/>
    <w:tmpl w:val="699F36D6"/>
    <w:lvl w:ilvl="0">
      <w:start w:val="1"/>
      <w:numFmt w:val="bullet"/>
      <w:lvlText w:val=""/>
      <w:lvlJc w:val="left"/>
      <w:pPr>
        <w:ind w:left="2421" w:hanging="360"/>
      </w:pPr>
      <w:rPr>
        <w:rFonts w:ascii="Symbol" w:hAnsi="Symbol" w:hint="default"/>
      </w:rPr>
    </w:lvl>
    <w:lvl w:ilvl="1">
      <w:start w:val="1"/>
      <w:numFmt w:val="bullet"/>
      <w:lvlText w:val="o"/>
      <w:lvlJc w:val="left"/>
      <w:pPr>
        <w:ind w:left="3141" w:hanging="360"/>
      </w:pPr>
      <w:rPr>
        <w:rFonts w:ascii="Courier New" w:hAnsi="Courier New" w:cs="Courier New" w:hint="default"/>
      </w:rPr>
    </w:lvl>
    <w:lvl w:ilvl="2">
      <w:start w:val="1"/>
      <w:numFmt w:val="bullet"/>
      <w:lvlText w:val=""/>
      <w:lvlJc w:val="left"/>
      <w:pPr>
        <w:ind w:left="3861" w:hanging="360"/>
      </w:pPr>
      <w:rPr>
        <w:rFonts w:ascii="Wingdings" w:hAnsi="Wingdings" w:hint="default"/>
      </w:rPr>
    </w:lvl>
    <w:lvl w:ilvl="3">
      <w:start w:val="1"/>
      <w:numFmt w:val="bullet"/>
      <w:lvlText w:val=""/>
      <w:lvlJc w:val="left"/>
      <w:pPr>
        <w:ind w:left="4581" w:hanging="360"/>
      </w:pPr>
      <w:rPr>
        <w:rFonts w:ascii="Symbol" w:hAnsi="Symbol" w:hint="default"/>
      </w:rPr>
    </w:lvl>
    <w:lvl w:ilvl="4">
      <w:start w:val="1"/>
      <w:numFmt w:val="bullet"/>
      <w:lvlText w:val="o"/>
      <w:lvlJc w:val="left"/>
      <w:pPr>
        <w:ind w:left="5301" w:hanging="360"/>
      </w:pPr>
      <w:rPr>
        <w:rFonts w:ascii="Courier New" w:hAnsi="Courier New" w:cs="Courier New" w:hint="default"/>
      </w:rPr>
    </w:lvl>
    <w:lvl w:ilvl="5">
      <w:start w:val="1"/>
      <w:numFmt w:val="bullet"/>
      <w:lvlText w:val=""/>
      <w:lvlJc w:val="left"/>
      <w:pPr>
        <w:ind w:left="6021" w:hanging="360"/>
      </w:pPr>
      <w:rPr>
        <w:rFonts w:ascii="Wingdings" w:hAnsi="Wingdings" w:hint="default"/>
      </w:rPr>
    </w:lvl>
    <w:lvl w:ilvl="6">
      <w:start w:val="1"/>
      <w:numFmt w:val="bullet"/>
      <w:lvlText w:val=""/>
      <w:lvlJc w:val="left"/>
      <w:pPr>
        <w:ind w:left="6741" w:hanging="360"/>
      </w:pPr>
      <w:rPr>
        <w:rFonts w:ascii="Symbol" w:hAnsi="Symbol" w:hint="default"/>
      </w:rPr>
    </w:lvl>
    <w:lvl w:ilvl="7">
      <w:start w:val="1"/>
      <w:numFmt w:val="bullet"/>
      <w:lvlText w:val="o"/>
      <w:lvlJc w:val="left"/>
      <w:pPr>
        <w:ind w:left="7461" w:hanging="360"/>
      </w:pPr>
      <w:rPr>
        <w:rFonts w:ascii="Courier New" w:hAnsi="Courier New" w:cs="Courier New" w:hint="default"/>
      </w:rPr>
    </w:lvl>
    <w:lvl w:ilvl="8">
      <w:start w:val="1"/>
      <w:numFmt w:val="bullet"/>
      <w:lvlText w:val=""/>
      <w:lvlJc w:val="left"/>
      <w:pPr>
        <w:ind w:left="8181" w:hanging="360"/>
      </w:pPr>
      <w:rPr>
        <w:rFonts w:ascii="Wingdings" w:hAnsi="Wingdings" w:hint="default"/>
      </w:rPr>
    </w:lvl>
  </w:abstractNum>
  <w:abstractNum w:abstractNumId="8">
    <w:nsid w:val="7DCB21C2"/>
    <w:multiLevelType w:val="multilevel"/>
    <w:tmpl w:val="7DCB21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4"/>
  </w:num>
  <w:num w:numId="3">
    <w:abstractNumId w:val="3"/>
  </w:num>
  <w:num w:numId="4">
    <w:abstractNumId w:val="0"/>
  </w:num>
  <w:num w:numId="5">
    <w:abstractNumId w:val="8"/>
  </w:num>
  <w:num w:numId="6">
    <w:abstractNumId w:val="6"/>
  </w:num>
  <w:num w:numId="7">
    <w:abstractNumId w:val="2"/>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A5F"/>
    <w:rsid w:val="00014CE9"/>
    <w:rsid w:val="00027A0F"/>
    <w:rsid w:val="00032EE1"/>
    <w:rsid w:val="0004585E"/>
    <w:rsid w:val="000518F0"/>
    <w:rsid w:val="00053734"/>
    <w:rsid w:val="0006226C"/>
    <w:rsid w:val="0007231E"/>
    <w:rsid w:val="00087E14"/>
    <w:rsid w:val="000904CF"/>
    <w:rsid w:val="00092823"/>
    <w:rsid w:val="000B107F"/>
    <w:rsid w:val="000C2D9C"/>
    <w:rsid w:val="000C34E7"/>
    <w:rsid w:val="000D53A5"/>
    <w:rsid w:val="000E198F"/>
    <w:rsid w:val="000E28E6"/>
    <w:rsid w:val="000F137F"/>
    <w:rsid w:val="001239A8"/>
    <w:rsid w:val="001363D3"/>
    <w:rsid w:val="0013653A"/>
    <w:rsid w:val="00137B0C"/>
    <w:rsid w:val="00146BB3"/>
    <w:rsid w:val="00147745"/>
    <w:rsid w:val="00147E39"/>
    <w:rsid w:val="00192475"/>
    <w:rsid w:val="00193E00"/>
    <w:rsid w:val="00195E4A"/>
    <w:rsid w:val="001969A6"/>
    <w:rsid w:val="001A3B21"/>
    <w:rsid w:val="001C07D3"/>
    <w:rsid w:val="001C2A4E"/>
    <w:rsid w:val="001C3AA8"/>
    <w:rsid w:val="001F2DC8"/>
    <w:rsid w:val="00206322"/>
    <w:rsid w:val="00214128"/>
    <w:rsid w:val="0023532F"/>
    <w:rsid w:val="002472FB"/>
    <w:rsid w:val="00261501"/>
    <w:rsid w:val="00261A58"/>
    <w:rsid w:val="00266713"/>
    <w:rsid w:val="002718AA"/>
    <w:rsid w:val="002824ED"/>
    <w:rsid w:val="002B0107"/>
    <w:rsid w:val="002E10CE"/>
    <w:rsid w:val="002F7328"/>
    <w:rsid w:val="003147B3"/>
    <w:rsid w:val="003264F6"/>
    <w:rsid w:val="003328B8"/>
    <w:rsid w:val="0034034A"/>
    <w:rsid w:val="00345B0D"/>
    <w:rsid w:val="0035215C"/>
    <w:rsid w:val="00354E9C"/>
    <w:rsid w:val="00360E8B"/>
    <w:rsid w:val="0036128D"/>
    <w:rsid w:val="003617A7"/>
    <w:rsid w:val="00371027"/>
    <w:rsid w:val="00372751"/>
    <w:rsid w:val="00373029"/>
    <w:rsid w:val="003750BA"/>
    <w:rsid w:val="003906E0"/>
    <w:rsid w:val="00390B1B"/>
    <w:rsid w:val="00395B5F"/>
    <w:rsid w:val="003A7EEB"/>
    <w:rsid w:val="003B313C"/>
    <w:rsid w:val="003B45C3"/>
    <w:rsid w:val="003D2240"/>
    <w:rsid w:val="003E05D5"/>
    <w:rsid w:val="003F18B7"/>
    <w:rsid w:val="0041534C"/>
    <w:rsid w:val="0042262B"/>
    <w:rsid w:val="00425E41"/>
    <w:rsid w:val="00431EFB"/>
    <w:rsid w:val="00434C40"/>
    <w:rsid w:val="00435073"/>
    <w:rsid w:val="00437D0E"/>
    <w:rsid w:val="0045284A"/>
    <w:rsid w:val="00453173"/>
    <w:rsid w:val="004707B4"/>
    <w:rsid w:val="00473A4B"/>
    <w:rsid w:val="00476B4B"/>
    <w:rsid w:val="00481B85"/>
    <w:rsid w:val="00497321"/>
    <w:rsid w:val="004A4893"/>
    <w:rsid w:val="004C055A"/>
    <w:rsid w:val="004C6EC1"/>
    <w:rsid w:val="004E7F77"/>
    <w:rsid w:val="00521001"/>
    <w:rsid w:val="00530793"/>
    <w:rsid w:val="00530D62"/>
    <w:rsid w:val="0053307D"/>
    <w:rsid w:val="005454CE"/>
    <w:rsid w:val="005713F5"/>
    <w:rsid w:val="005745FE"/>
    <w:rsid w:val="00577215"/>
    <w:rsid w:val="005775BA"/>
    <w:rsid w:val="00590D44"/>
    <w:rsid w:val="0059438B"/>
    <w:rsid w:val="0059683B"/>
    <w:rsid w:val="005A379A"/>
    <w:rsid w:val="005A56DC"/>
    <w:rsid w:val="005B3D3C"/>
    <w:rsid w:val="005B57FD"/>
    <w:rsid w:val="005D452D"/>
    <w:rsid w:val="005D661B"/>
    <w:rsid w:val="005E33BE"/>
    <w:rsid w:val="005E6DBB"/>
    <w:rsid w:val="005F2307"/>
    <w:rsid w:val="005F475E"/>
    <w:rsid w:val="0060515A"/>
    <w:rsid w:val="0061072E"/>
    <w:rsid w:val="006313E2"/>
    <w:rsid w:val="0063227B"/>
    <w:rsid w:val="00636509"/>
    <w:rsid w:val="0064640F"/>
    <w:rsid w:val="00661B4A"/>
    <w:rsid w:val="00671192"/>
    <w:rsid w:val="0067274E"/>
    <w:rsid w:val="0068016A"/>
    <w:rsid w:val="00681BC9"/>
    <w:rsid w:val="006A1B0A"/>
    <w:rsid w:val="006A4118"/>
    <w:rsid w:val="006B218A"/>
    <w:rsid w:val="006B260E"/>
    <w:rsid w:val="006C66F0"/>
    <w:rsid w:val="006E6E20"/>
    <w:rsid w:val="00705029"/>
    <w:rsid w:val="00721A5F"/>
    <w:rsid w:val="00735F17"/>
    <w:rsid w:val="00741F73"/>
    <w:rsid w:val="0075539A"/>
    <w:rsid w:val="007664AA"/>
    <w:rsid w:val="00770A83"/>
    <w:rsid w:val="007975FF"/>
    <w:rsid w:val="007A68C0"/>
    <w:rsid w:val="007A7CF0"/>
    <w:rsid w:val="007C5B99"/>
    <w:rsid w:val="007C5F3A"/>
    <w:rsid w:val="007D3603"/>
    <w:rsid w:val="007E5F6D"/>
    <w:rsid w:val="007F0ABA"/>
    <w:rsid w:val="007F5966"/>
    <w:rsid w:val="008017EC"/>
    <w:rsid w:val="00810D79"/>
    <w:rsid w:val="00823E2B"/>
    <w:rsid w:val="008250AD"/>
    <w:rsid w:val="00833272"/>
    <w:rsid w:val="008354A9"/>
    <w:rsid w:val="0086601F"/>
    <w:rsid w:val="00876C5A"/>
    <w:rsid w:val="008816B4"/>
    <w:rsid w:val="008A119C"/>
    <w:rsid w:val="008A7F7C"/>
    <w:rsid w:val="008B69FE"/>
    <w:rsid w:val="008B7BFC"/>
    <w:rsid w:val="008F4774"/>
    <w:rsid w:val="009040A7"/>
    <w:rsid w:val="009132E8"/>
    <w:rsid w:val="009236B2"/>
    <w:rsid w:val="00952915"/>
    <w:rsid w:val="009529F6"/>
    <w:rsid w:val="009761B0"/>
    <w:rsid w:val="009917E3"/>
    <w:rsid w:val="009A0F7C"/>
    <w:rsid w:val="009A18FB"/>
    <w:rsid w:val="009B3515"/>
    <w:rsid w:val="009B66E3"/>
    <w:rsid w:val="009D31DE"/>
    <w:rsid w:val="009E1BE8"/>
    <w:rsid w:val="009E36A5"/>
    <w:rsid w:val="009E7ACC"/>
    <w:rsid w:val="009F2277"/>
    <w:rsid w:val="009F30A6"/>
    <w:rsid w:val="009F6344"/>
    <w:rsid w:val="009F65C4"/>
    <w:rsid w:val="00A169D5"/>
    <w:rsid w:val="00A267E6"/>
    <w:rsid w:val="00A337D3"/>
    <w:rsid w:val="00A3513E"/>
    <w:rsid w:val="00A37433"/>
    <w:rsid w:val="00A37F14"/>
    <w:rsid w:val="00A40553"/>
    <w:rsid w:val="00A43805"/>
    <w:rsid w:val="00A51A68"/>
    <w:rsid w:val="00A63E30"/>
    <w:rsid w:val="00A66787"/>
    <w:rsid w:val="00A669BF"/>
    <w:rsid w:val="00A77E73"/>
    <w:rsid w:val="00A81629"/>
    <w:rsid w:val="00A852F8"/>
    <w:rsid w:val="00A97578"/>
    <w:rsid w:val="00AA25E0"/>
    <w:rsid w:val="00AA30BF"/>
    <w:rsid w:val="00AB34BA"/>
    <w:rsid w:val="00AC227C"/>
    <w:rsid w:val="00AC3BF7"/>
    <w:rsid w:val="00AC49CE"/>
    <w:rsid w:val="00AD3FA9"/>
    <w:rsid w:val="00AD6004"/>
    <w:rsid w:val="00AD7292"/>
    <w:rsid w:val="00AF12DF"/>
    <w:rsid w:val="00B05B61"/>
    <w:rsid w:val="00B26267"/>
    <w:rsid w:val="00B358B9"/>
    <w:rsid w:val="00B40F2B"/>
    <w:rsid w:val="00B5014E"/>
    <w:rsid w:val="00B6753D"/>
    <w:rsid w:val="00B97F09"/>
    <w:rsid w:val="00BA0E66"/>
    <w:rsid w:val="00BB211F"/>
    <w:rsid w:val="00BC2FD5"/>
    <w:rsid w:val="00BC6463"/>
    <w:rsid w:val="00BD069A"/>
    <w:rsid w:val="00BD569D"/>
    <w:rsid w:val="00BD6600"/>
    <w:rsid w:val="00BE138B"/>
    <w:rsid w:val="00BF0BEC"/>
    <w:rsid w:val="00BF2554"/>
    <w:rsid w:val="00C40C72"/>
    <w:rsid w:val="00C4252B"/>
    <w:rsid w:val="00C57815"/>
    <w:rsid w:val="00C57FA5"/>
    <w:rsid w:val="00C65E06"/>
    <w:rsid w:val="00C7281D"/>
    <w:rsid w:val="00C75AB2"/>
    <w:rsid w:val="00C76503"/>
    <w:rsid w:val="00CA254C"/>
    <w:rsid w:val="00CA359C"/>
    <w:rsid w:val="00CA3EB2"/>
    <w:rsid w:val="00CA5AFA"/>
    <w:rsid w:val="00CE24E9"/>
    <w:rsid w:val="00CE2855"/>
    <w:rsid w:val="00CE6E09"/>
    <w:rsid w:val="00CF2FCE"/>
    <w:rsid w:val="00CF3023"/>
    <w:rsid w:val="00CF3FA7"/>
    <w:rsid w:val="00CF4AC6"/>
    <w:rsid w:val="00CF65BD"/>
    <w:rsid w:val="00CF7D19"/>
    <w:rsid w:val="00D05FC3"/>
    <w:rsid w:val="00D14296"/>
    <w:rsid w:val="00D257C9"/>
    <w:rsid w:val="00D37764"/>
    <w:rsid w:val="00D62402"/>
    <w:rsid w:val="00D97D62"/>
    <w:rsid w:val="00DA11EE"/>
    <w:rsid w:val="00DA4EE5"/>
    <w:rsid w:val="00DA6C1B"/>
    <w:rsid w:val="00DC5370"/>
    <w:rsid w:val="00DF6814"/>
    <w:rsid w:val="00E072FE"/>
    <w:rsid w:val="00E35A8B"/>
    <w:rsid w:val="00E45C11"/>
    <w:rsid w:val="00E55AE0"/>
    <w:rsid w:val="00E57F17"/>
    <w:rsid w:val="00E6288E"/>
    <w:rsid w:val="00E63508"/>
    <w:rsid w:val="00E64D87"/>
    <w:rsid w:val="00E66FE2"/>
    <w:rsid w:val="00E707EE"/>
    <w:rsid w:val="00E80557"/>
    <w:rsid w:val="00E81187"/>
    <w:rsid w:val="00E8149B"/>
    <w:rsid w:val="00E91C02"/>
    <w:rsid w:val="00E925BE"/>
    <w:rsid w:val="00E9346C"/>
    <w:rsid w:val="00E94CD0"/>
    <w:rsid w:val="00E95E58"/>
    <w:rsid w:val="00EB67C2"/>
    <w:rsid w:val="00EB6F3E"/>
    <w:rsid w:val="00EC39E4"/>
    <w:rsid w:val="00EC3E73"/>
    <w:rsid w:val="00EC74EF"/>
    <w:rsid w:val="00EC79D6"/>
    <w:rsid w:val="00ED0D48"/>
    <w:rsid w:val="00EE2ED5"/>
    <w:rsid w:val="00EF437E"/>
    <w:rsid w:val="00F162E7"/>
    <w:rsid w:val="00F242CD"/>
    <w:rsid w:val="00F24F8E"/>
    <w:rsid w:val="00F30E72"/>
    <w:rsid w:val="00F367D9"/>
    <w:rsid w:val="00F404CD"/>
    <w:rsid w:val="00F411AD"/>
    <w:rsid w:val="00F41F5D"/>
    <w:rsid w:val="00F44AF3"/>
    <w:rsid w:val="00F614DF"/>
    <w:rsid w:val="00F671ED"/>
    <w:rsid w:val="00F672D4"/>
    <w:rsid w:val="00F673B8"/>
    <w:rsid w:val="00F86972"/>
    <w:rsid w:val="00F9529A"/>
    <w:rsid w:val="00FB3453"/>
    <w:rsid w:val="00FB3F1A"/>
    <w:rsid w:val="00FB5A1C"/>
    <w:rsid w:val="00FD0519"/>
    <w:rsid w:val="00FD0830"/>
    <w:rsid w:val="00FD7972"/>
    <w:rsid w:val="00FE26ED"/>
    <w:rsid w:val="00FE46A0"/>
    <w:rsid w:val="00FE4A93"/>
    <w:rsid w:val="00FE5DE9"/>
    <w:rsid w:val="00FF517F"/>
    <w:rsid w:val="00FF6F37"/>
    <w:rsid w:val="45AB2A48"/>
    <w:rsid w:val="63860D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BodyText">
    <w:name w:val="Body Text"/>
    <w:basedOn w:val="Normal"/>
    <w:link w:val="BodyTextChar"/>
    <w:uiPriority w:val="1"/>
    <w:qFormat/>
    <w:pPr>
      <w:widowControl w:val="0"/>
      <w:autoSpaceDE w:val="0"/>
      <w:autoSpaceDN w:val="0"/>
      <w:spacing w:after="0" w:line="240" w:lineRule="auto"/>
    </w:pPr>
    <w:rPr>
      <w:rFonts w:ascii="Arial" w:eastAsia="Arial" w:hAnsi="Arial" w:cs="Times New Roman"/>
      <w:i/>
      <w:sz w:val="24"/>
      <w:szCs w:val="24"/>
      <w:lang w:val="id" w:eastAsia="id"/>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qFormat/>
    <w:pPr>
      <w:spacing w:after="100"/>
    </w:pPr>
    <w:rPr>
      <w:rFonts w:eastAsiaTheme="minorEastAsia" w:cs="Times New Roman"/>
    </w:rPr>
  </w:style>
  <w:style w:type="paragraph" w:styleId="TOC2">
    <w:name w:val="toc 2"/>
    <w:basedOn w:val="Normal"/>
    <w:next w:val="Normal"/>
    <w:uiPriority w:val="39"/>
    <w:unhideWhenUsed/>
    <w:pPr>
      <w:tabs>
        <w:tab w:val="left" w:pos="720"/>
        <w:tab w:val="right" w:leader="dot" w:pos="9350"/>
      </w:tabs>
      <w:spacing w:after="100"/>
      <w:ind w:left="220"/>
    </w:pPr>
    <w:rPr>
      <w:rFonts w:eastAsiaTheme="minorEastAsia" w:cs="Times New Roman"/>
    </w:rPr>
  </w:style>
  <w:style w:type="paragraph" w:styleId="TOC3">
    <w:name w:val="toc 3"/>
    <w:basedOn w:val="Normal"/>
    <w:next w:val="Normal"/>
    <w:uiPriority w:val="39"/>
    <w:unhideWhenUsed/>
    <w:pPr>
      <w:tabs>
        <w:tab w:val="left" w:pos="1260"/>
        <w:tab w:val="right" w:leader="dot" w:pos="9360"/>
      </w:tabs>
      <w:spacing w:after="100"/>
      <w:ind w:left="720"/>
    </w:pPr>
    <w:rPr>
      <w:rFonts w:eastAsiaTheme="minorEastAsia" w:cs="Times New Roman"/>
    </w:rPr>
  </w:style>
  <w:style w:type="paragraph" w:styleId="ListParagraph">
    <w:name w:val="List Paragraph"/>
    <w:basedOn w:val="Normal"/>
    <w:uiPriority w:val="1"/>
    <w:qFormat/>
    <w:pPr>
      <w:ind w:left="720"/>
      <w:contextualSpacing/>
    </w:pPr>
  </w:style>
  <w:style w:type="character" w:customStyle="1" w:styleId="ayat">
    <w:name w:val="ayat"/>
    <w:basedOn w:val="DefaultParagraphFont"/>
  </w:style>
  <w:style w:type="character" w:customStyle="1" w:styleId="arti">
    <w:name w:val="arti"/>
    <w:basedOn w:val="DefaultParagraphFont"/>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customStyle="1" w:styleId="TOCHeading1">
    <w:name w:val="TOC Heading1"/>
    <w:basedOn w:val="Heading1"/>
    <w:next w:val="Normal"/>
    <w:uiPriority w:val="39"/>
    <w:unhideWhenUsed/>
    <w:qFormat/>
    <w:pPr>
      <w:outlineLvl w:val="9"/>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uiPriority w:val="1"/>
    <w:qFormat/>
    <w:rPr>
      <w:sz w:val="22"/>
      <w:szCs w:val="22"/>
    </w:rPr>
  </w:style>
  <w:style w:type="character" w:customStyle="1" w:styleId="BodyTextChar">
    <w:name w:val="Body Text Char"/>
    <w:basedOn w:val="DefaultParagraphFont"/>
    <w:link w:val="BodyText"/>
    <w:uiPriority w:val="1"/>
    <w:rPr>
      <w:rFonts w:ascii="Arial" w:eastAsia="Arial" w:hAnsi="Arial" w:cs="Times New Roman"/>
      <w:i/>
      <w:sz w:val="24"/>
      <w:szCs w:val="24"/>
      <w:lang w:val="id" w:eastAsia="id"/>
    </w:rPr>
  </w:style>
  <w:style w:type="paragraph" w:customStyle="1" w:styleId="Default">
    <w:name w:val="Default"/>
    <w:pPr>
      <w:autoSpaceDE w:val="0"/>
      <w:autoSpaceDN w:val="0"/>
      <w:adjustRightInd w:val="0"/>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BodyText">
    <w:name w:val="Body Text"/>
    <w:basedOn w:val="Normal"/>
    <w:link w:val="BodyTextChar"/>
    <w:uiPriority w:val="1"/>
    <w:qFormat/>
    <w:pPr>
      <w:widowControl w:val="0"/>
      <w:autoSpaceDE w:val="0"/>
      <w:autoSpaceDN w:val="0"/>
      <w:spacing w:after="0" w:line="240" w:lineRule="auto"/>
    </w:pPr>
    <w:rPr>
      <w:rFonts w:ascii="Arial" w:eastAsia="Arial" w:hAnsi="Arial" w:cs="Times New Roman"/>
      <w:i/>
      <w:sz w:val="24"/>
      <w:szCs w:val="24"/>
      <w:lang w:val="id" w:eastAsia="id"/>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Pr>
      <w:lang w:val="en-S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qFormat/>
    <w:pPr>
      <w:spacing w:after="100"/>
    </w:pPr>
    <w:rPr>
      <w:rFonts w:eastAsiaTheme="minorEastAsia" w:cs="Times New Roman"/>
    </w:rPr>
  </w:style>
  <w:style w:type="paragraph" w:styleId="TOC2">
    <w:name w:val="toc 2"/>
    <w:basedOn w:val="Normal"/>
    <w:next w:val="Normal"/>
    <w:uiPriority w:val="39"/>
    <w:unhideWhenUsed/>
    <w:pPr>
      <w:tabs>
        <w:tab w:val="left" w:pos="720"/>
        <w:tab w:val="right" w:leader="dot" w:pos="9350"/>
      </w:tabs>
      <w:spacing w:after="100"/>
      <w:ind w:left="220"/>
    </w:pPr>
    <w:rPr>
      <w:rFonts w:eastAsiaTheme="minorEastAsia" w:cs="Times New Roman"/>
    </w:rPr>
  </w:style>
  <w:style w:type="paragraph" w:styleId="TOC3">
    <w:name w:val="toc 3"/>
    <w:basedOn w:val="Normal"/>
    <w:next w:val="Normal"/>
    <w:uiPriority w:val="39"/>
    <w:unhideWhenUsed/>
    <w:pPr>
      <w:tabs>
        <w:tab w:val="left" w:pos="1260"/>
        <w:tab w:val="right" w:leader="dot" w:pos="9360"/>
      </w:tabs>
      <w:spacing w:after="100"/>
      <w:ind w:left="720"/>
    </w:pPr>
    <w:rPr>
      <w:rFonts w:eastAsiaTheme="minorEastAsia" w:cs="Times New Roman"/>
    </w:rPr>
  </w:style>
  <w:style w:type="paragraph" w:styleId="ListParagraph">
    <w:name w:val="List Paragraph"/>
    <w:basedOn w:val="Normal"/>
    <w:uiPriority w:val="1"/>
    <w:qFormat/>
    <w:pPr>
      <w:ind w:left="720"/>
      <w:contextualSpacing/>
    </w:pPr>
  </w:style>
  <w:style w:type="character" w:customStyle="1" w:styleId="ayat">
    <w:name w:val="ayat"/>
    <w:basedOn w:val="DefaultParagraphFont"/>
  </w:style>
  <w:style w:type="character" w:customStyle="1" w:styleId="arti">
    <w:name w:val="arti"/>
    <w:basedOn w:val="DefaultParagraphFont"/>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customStyle="1" w:styleId="TOCHeading1">
    <w:name w:val="TOC Heading1"/>
    <w:basedOn w:val="Heading1"/>
    <w:next w:val="Normal"/>
    <w:uiPriority w:val="39"/>
    <w:unhideWhenUsed/>
    <w:qFormat/>
    <w:pPr>
      <w:outlineLvl w:val="9"/>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uiPriority w:val="1"/>
    <w:qFormat/>
    <w:rPr>
      <w:sz w:val="22"/>
      <w:szCs w:val="22"/>
    </w:rPr>
  </w:style>
  <w:style w:type="character" w:customStyle="1" w:styleId="BodyTextChar">
    <w:name w:val="Body Text Char"/>
    <w:basedOn w:val="DefaultParagraphFont"/>
    <w:link w:val="BodyText"/>
    <w:uiPriority w:val="1"/>
    <w:rPr>
      <w:rFonts w:ascii="Arial" w:eastAsia="Arial" w:hAnsi="Arial" w:cs="Times New Roman"/>
      <w:i/>
      <w:sz w:val="24"/>
      <w:szCs w:val="24"/>
      <w:lang w:val="id" w:eastAsia="id"/>
    </w:rPr>
  </w:style>
  <w:style w:type="paragraph" w:customStyle="1" w:styleId="Default">
    <w:name w:val="Default"/>
    <w:pPr>
      <w:autoSpaceDE w:val="0"/>
      <w:autoSpaceDN w:val="0"/>
      <w:adjustRightInd w:val="0"/>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64BEEB-B4FD-41AB-A306-BAA345556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2753</Words>
  <Characters>15696</Characters>
  <Application>Microsoft Office Word</Application>
  <DocSecurity>0</DocSecurity>
  <Lines>130</Lines>
  <Paragraphs>36</Paragraphs>
  <ScaleCrop>false</ScaleCrop>
  <Company/>
  <LinksUpToDate>false</LinksUpToDate>
  <CharactersWithSpaces>18413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amirulloh8grd@gmail.com</dc:creator>
  <cp:lastModifiedBy>agus</cp:lastModifiedBy>
  <cp:revision>6</cp:revision>
  <cp:lastPrinted>2020-08-24T14:42:00Z</cp:lastPrinted>
  <dcterms:created xsi:type="dcterms:W3CDTF">2020-09-27T05:17:00Z</dcterms:created>
  <dcterms:modified xsi:type="dcterms:W3CDTF">2022-10-18T16:19:00Z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1033-11.2.0.10351</vt:lpwstr>
  </property>
  <property fmtid="{D5CDD505-2E9C-101B-9397-08002B2CF9AE}" pid="3" name="ICV">
    <vt:lpwstr>2BE5CDB9A8B9436FA6B5D32C1973F652</vt:lpwstr>
  </property>
</Properties>
</file>