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bottom w:val="single" w:color="auto" w:sz="4" w:space="1"/>
        </w:pBdr>
        <w:shd w:val="clear" w:color="auto" w:fill="FFFFFF"/>
        <w:spacing w:before="120" w:after="120" w:line="360" w:lineRule="auto"/>
        <w:jc w:val="left"/>
        <w:textAlignment w:val="baseline"/>
        <w:rPr>
          <w:rFonts w:hint="default" w:ascii="Tahoma" w:hAnsi="Tahoma" w:eastAsia="Times New Roman" w:cs="Tahoma"/>
          <w:b/>
          <w:bCs/>
          <w:color w:val="C00000"/>
          <w:sz w:val="24"/>
          <w:szCs w:val="24"/>
          <w:lang w:val="en-ID"/>
        </w:rPr>
      </w:pPr>
      <w:bookmarkStart w:id="0" w:name="_Toc35708241"/>
      <w:r>
        <w:rPr>
          <w:rFonts w:ascii="Tahoma" w:hAnsi="Tahoma" w:eastAsia="Times New Roman" w:cs="Tahoma"/>
          <w:b/>
          <w:bCs/>
          <w:color w:val="C00000"/>
          <w:sz w:val="24"/>
          <w:szCs w:val="24"/>
          <w:lang w:val="sv-SE"/>
        </w:rPr>
        <w:t>PERTEMUAN  0</w:t>
      </w:r>
      <w:r>
        <w:rPr>
          <w:rFonts w:hint="default" w:ascii="Tahoma" w:hAnsi="Tahoma" w:eastAsia="Times New Roman" w:cs="Tahoma"/>
          <w:b/>
          <w:bCs/>
          <w:color w:val="C00000"/>
          <w:sz w:val="24"/>
          <w:szCs w:val="24"/>
          <w:lang w:val="en-ID"/>
        </w:rPr>
        <w:t>4</w:t>
      </w:r>
    </w:p>
    <w:p>
      <w:pPr>
        <w:widowControl w:val="0"/>
        <w:pBdr>
          <w:bottom w:val="single" w:color="auto" w:sz="4" w:space="1"/>
        </w:pBdr>
        <w:shd w:val="clear" w:color="auto" w:fill="FFFFFF"/>
        <w:spacing w:before="120" w:after="120" w:line="360" w:lineRule="auto"/>
        <w:jc w:val="center"/>
        <w:textAlignment w:val="baseline"/>
        <w:rPr>
          <w:rFonts w:ascii="Tahoma" w:hAnsi="Tahoma" w:eastAsia="Times New Roman" w:cs="Tahoma"/>
          <w:b/>
          <w:bCs/>
          <w:color w:val="444444"/>
          <w:sz w:val="24"/>
          <w:szCs w:val="24"/>
          <w:lang w:val="sv-SE"/>
        </w:rPr>
      </w:pPr>
      <w:r>
        <w:rPr>
          <w:rFonts w:ascii="Tahoma" w:hAnsi="Tahoma" w:eastAsia="Times New Roman" w:cs="Tahoma"/>
          <w:b/>
          <w:bCs/>
          <w:color w:val="444444"/>
          <w:sz w:val="24"/>
          <w:szCs w:val="24"/>
          <w:lang w:val="sv-SE"/>
        </w:rPr>
        <w:t>MATA KULIAH : AGAMA ISLAM</w:t>
      </w:r>
    </w:p>
    <w:p>
      <w:pPr>
        <w:widowControl w:val="0"/>
        <w:shd w:val="clear" w:color="auto" w:fill="FFFFFF"/>
        <w:spacing w:before="120" w:after="120" w:line="360" w:lineRule="auto"/>
        <w:jc w:val="center"/>
        <w:textAlignment w:val="baseline"/>
        <w:rPr>
          <w:rFonts w:ascii="Tahoma" w:hAnsi="Tahoma" w:eastAsia="Times New Roman" w:cs="Tahoma"/>
          <w:b/>
          <w:bCs/>
          <w:color w:val="444444"/>
          <w:sz w:val="24"/>
          <w:szCs w:val="24"/>
          <w:lang w:val="sv-SE"/>
        </w:rPr>
      </w:pPr>
    </w:p>
    <w:p>
      <w:pPr>
        <w:widowControl w:val="0"/>
        <w:shd w:val="clear" w:color="auto" w:fill="FFFFFF"/>
        <w:spacing w:after="0" w:line="360" w:lineRule="auto"/>
        <w:jc w:val="center"/>
        <w:textAlignment w:val="baseline"/>
        <w:rPr>
          <w:rFonts w:ascii="Tahoma" w:hAnsi="Tahoma" w:eastAsia="Times New Roman" w:cs="Tahoma"/>
          <w:color w:val="444444"/>
          <w:sz w:val="24"/>
          <w:szCs w:val="24"/>
        </w:rPr>
      </w:pPr>
      <w:r>
        <w:rPr>
          <w:rFonts w:ascii="Tahoma" w:hAnsi="Tahoma" w:eastAsia="Times New Roman" w:cs="Tahoma"/>
          <w:b/>
          <w:bCs/>
          <w:color w:val="444444"/>
          <w:sz w:val="24"/>
          <w:szCs w:val="24"/>
          <w:lang w:val="sv-SE"/>
        </w:rPr>
        <w:t>BAB III</w:t>
      </w:r>
    </w:p>
    <w:p>
      <w:pPr>
        <w:widowControl w:val="0"/>
        <w:shd w:val="clear" w:color="auto" w:fill="FFFFFF"/>
        <w:spacing w:after="0" w:line="360" w:lineRule="auto"/>
        <w:jc w:val="center"/>
        <w:textAlignment w:val="baseline"/>
        <w:rPr>
          <w:rFonts w:ascii="Tahoma" w:hAnsi="Tahoma" w:eastAsia="Times New Roman" w:cs="Tahoma"/>
          <w:color w:val="444444"/>
          <w:sz w:val="24"/>
          <w:szCs w:val="24"/>
        </w:rPr>
      </w:pPr>
      <w:r>
        <w:rPr>
          <w:rFonts w:ascii="Tahoma" w:hAnsi="Tahoma" w:eastAsia="Times New Roman" w:cs="Tahoma"/>
          <w:b/>
          <w:bCs/>
          <w:color w:val="444444"/>
          <w:sz w:val="24"/>
          <w:szCs w:val="24"/>
          <w:lang w:val="sv-SE"/>
        </w:rPr>
        <w:t>SUMBER HUKUM ISLAM</w:t>
      </w:r>
    </w:p>
    <w:p>
      <w:pPr>
        <w:widowControl w:val="0"/>
        <w:shd w:val="clear" w:color="auto" w:fill="FFFFFF"/>
        <w:spacing w:before="120" w:after="120" w:line="360" w:lineRule="auto"/>
        <w:ind w:firstLine="709"/>
        <w:jc w:val="both"/>
        <w:textAlignment w:val="baseline"/>
        <w:rPr>
          <w:rFonts w:ascii="Tahoma" w:hAnsi="Tahoma" w:eastAsia="Times New Roman" w:cs="Tahoma"/>
          <w:b/>
          <w:bCs/>
          <w:color w:val="444444"/>
          <w:sz w:val="24"/>
          <w:szCs w:val="24"/>
          <w:lang w:val="sv-SE"/>
        </w:rPr>
      </w:pPr>
      <w:bookmarkStart w:id="1" w:name="_GoBack"/>
      <w:bookmarkEnd w:id="1"/>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color w:val="444444"/>
          <w:sz w:val="24"/>
          <w:szCs w:val="24"/>
          <w:lang w:val="sv-SE"/>
        </w:rPr>
        <w:t>Hukum islam merupakan istilah khas di Indonesia, sebagai terjemahan dari </w:t>
      </w:r>
      <w:r>
        <w:rPr>
          <w:rFonts w:ascii="Tahoma" w:hAnsi="Tahoma" w:eastAsia="Times New Roman" w:cs="Tahoma"/>
          <w:i/>
          <w:iCs/>
          <w:color w:val="444444"/>
          <w:sz w:val="24"/>
          <w:szCs w:val="24"/>
          <w:lang w:val="sv-SE"/>
        </w:rPr>
        <w:t>al-fiqh al-islamy </w:t>
      </w:r>
      <w:r>
        <w:rPr>
          <w:rFonts w:ascii="Tahoma" w:hAnsi="Tahoma" w:eastAsia="Times New Roman" w:cs="Tahoma"/>
          <w:color w:val="444444"/>
          <w:sz w:val="24"/>
          <w:szCs w:val="24"/>
          <w:lang w:val="sv-SE"/>
        </w:rPr>
        <w:t>atau dalam keadaan konteks tertentu dari </w:t>
      </w:r>
      <w:r>
        <w:rPr>
          <w:rFonts w:ascii="Tahoma" w:hAnsi="Tahoma" w:eastAsia="Times New Roman" w:cs="Tahoma"/>
          <w:i/>
          <w:iCs/>
          <w:color w:val="444444"/>
          <w:sz w:val="24"/>
          <w:szCs w:val="24"/>
          <w:lang w:val="sv-SE"/>
        </w:rPr>
        <w:t>as-syariah al islamy</w:t>
      </w:r>
      <w:r>
        <w:rPr>
          <w:rFonts w:ascii="Tahoma" w:hAnsi="Tahoma" w:eastAsia="Times New Roman" w:cs="Tahoma"/>
          <w:color w:val="444444"/>
          <w:sz w:val="24"/>
          <w:szCs w:val="24"/>
          <w:lang w:val="sv-SE"/>
        </w:rPr>
        <w:t>. Istilah ini dalam wacana ahli Hukum Barat disebut </w:t>
      </w:r>
      <w:r>
        <w:rPr>
          <w:rFonts w:ascii="Tahoma" w:hAnsi="Tahoma" w:eastAsia="Times New Roman" w:cs="Tahoma"/>
          <w:i/>
          <w:iCs/>
          <w:color w:val="444444"/>
          <w:sz w:val="24"/>
          <w:szCs w:val="24"/>
          <w:lang w:val="sv-SE"/>
        </w:rPr>
        <w:t xml:space="preserve">Islamic Law. </w:t>
      </w:r>
      <w:r>
        <w:rPr>
          <w:rFonts w:ascii="Tahoma" w:hAnsi="Tahoma" w:eastAsia="Times New Roman" w:cs="Tahoma"/>
          <w:color w:val="444444"/>
          <w:sz w:val="24"/>
          <w:szCs w:val="24"/>
          <w:lang w:val="sv-SE"/>
        </w:rPr>
        <w:t>Dalam Al-Qur’an dan Sunnah, istilah </w:t>
      </w:r>
      <w:r>
        <w:rPr>
          <w:rFonts w:ascii="Tahoma" w:hAnsi="Tahoma" w:eastAsia="Times New Roman" w:cs="Tahoma"/>
          <w:i/>
          <w:iCs/>
          <w:color w:val="444444"/>
          <w:sz w:val="24"/>
          <w:szCs w:val="24"/>
          <w:lang w:val="sv-SE"/>
        </w:rPr>
        <w:t>al-hukm al-Islam </w:t>
      </w:r>
      <w:r>
        <w:rPr>
          <w:rFonts w:ascii="Tahoma" w:hAnsi="Tahoma" w:eastAsia="Times New Roman" w:cs="Tahoma"/>
          <w:color w:val="444444"/>
          <w:sz w:val="24"/>
          <w:szCs w:val="24"/>
          <w:lang w:val="sv-SE"/>
        </w:rPr>
        <w:t>tidak ditemukan. Namun yang digunakan adalah kata syari’at islam, yang kemudian dalam penjabarannya disebut istilah fiqih. Uraian diatas memberi asumsi bahwa hukum dimaksud adalah hukum islam. Sebab,kajiannya dalam perspektif hukum islam, maka yang dimaksudkan  pula adalah hukum syara’ yang bertalian dengan akidah dan akhlak.</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color w:val="444444"/>
          <w:sz w:val="24"/>
          <w:szCs w:val="24"/>
          <w:lang w:val="sv-SE"/>
        </w:rPr>
        <w:t xml:space="preserve">Penyebutan hukum islam sering dipakai sebagai terjemahan dari syari’at islam atau fiqh islam. Apabila syari’at islam diterjemahkan sebagai hukum islam, maka </w:t>
      </w:r>
      <w:r>
        <w:rPr>
          <w:rFonts w:ascii="Tahoma" w:hAnsi="Tahoma" w:eastAsia="Times New Roman" w:cs="Tahoma"/>
          <w:i/>
          <w:iCs/>
          <w:color w:val="444444"/>
          <w:sz w:val="24"/>
          <w:szCs w:val="24"/>
          <w:lang w:val="sv-SE"/>
        </w:rPr>
        <w:t>berarti</w:t>
      </w:r>
      <w:r>
        <w:rPr>
          <w:rFonts w:ascii="Tahoma" w:hAnsi="Tahoma" w:eastAsia="Times New Roman" w:cs="Tahoma"/>
          <w:color w:val="444444"/>
          <w:sz w:val="24"/>
          <w:szCs w:val="24"/>
          <w:lang w:val="sv-SE"/>
        </w:rPr>
        <w:t xml:space="preserve"> syari’at islam yang dipahami dalam makna yang sempit. Pada dimensi lain penyebutan hukum islam selalu dihubungkan dengan legalitas formal suatu Negara, baik yang sudah terdapat dalam kitab-kitab fiqh maupun yang belum. Menurut T.M,Hasbi Ashshiddiqy mendefinisikan hukum islam adalah koleksi daya upaya para ahli hukum untuk menerapkan syariat atas kebutuhan masyarakat. Dalam khazanah ilmu hukum islam di Indonesia,istilah hukum islam dipahami sebagai penggabungan dua kata,hukum dan islam. Hukum adalah seperangkat peraturan tentang tindak tanduk atau tingkah laku yang diakui oleh suatu Negara atau masyarakat yang berlaku dan mengikat untuk seluruh anggotanya. Kemudian kata hukum disandarkan kepada kata islam.Jadi,dapat dipahami bahwa hukum islam adalah peraturan yang dirumuskan berdasarkan wahyu Allah dan sunnah Rasul tentang tingkah laku mukallaf (orang yang sudah dapat dibebani kewajiban) yang diakui dan diyakini berlaku mengikat bagi semua pemeluk agama islam.  </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color w:val="444444"/>
          <w:sz w:val="24"/>
          <w:szCs w:val="24"/>
          <w:lang w:val="id-ID"/>
        </w:rPr>
        <w:t>Menurut bahasa </w:t>
      </w:r>
      <w:r>
        <w:rPr>
          <w:rFonts w:ascii="Tahoma" w:hAnsi="Tahoma" w:eastAsia="Times New Roman" w:cs="Tahoma"/>
          <w:b/>
          <w:bCs/>
          <w:color w:val="444444"/>
          <w:sz w:val="24"/>
          <w:szCs w:val="24"/>
          <w:lang w:val="id-ID"/>
        </w:rPr>
        <w:t>“Fiqh”</w:t>
      </w:r>
      <w:r>
        <w:rPr>
          <w:rFonts w:ascii="Tahoma" w:hAnsi="Tahoma" w:eastAsia="Times New Roman" w:cs="Tahoma"/>
          <w:color w:val="444444"/>
          <w:sz w:val="24"/>
          <w:szCs w:val="24"/>
          <w:lang w:val="id-ID"/>
        </w:rPr>
        <w:t xml:space="preserve"> berasal dari kata faqiha-yafqahu-fiqihan yang berarti mengerti atau paham berarti juga paham yang mendalam. Dari sini ditariklah </w:t>
      </w:r>
      <w:r>
        <w:rPr>
          <w:rFonts w:ascii="Tahoma" w:hAnsi="Tahoma" w:eastAsia="Times New Roman" w:cs="Tahoma"/>
          <w:color w:val="444444"/>
          <w:sz w:val="24"/>
          <w:szCs w:val="24"/>
          <w:lang w:val="sv-SE"/>
        </w:rPr>
        <w:t>perkataan</w:t>
      </w:r>
      <w:r>
        <w:rPr>
          <w:rFonts w:ascii="Tahoma" w:hAnsi="Tahoma" w:eastAsia="Times New Roman" w:cs="Tahoma"/>
          <w:color w:val="444444"/>
          <w:sz w:val="24"/>
          <w:szCs w:val="24"/>
          <w:lang w:val="id-ID"/>
        </w:rPr>
        <w:t xml:space="preserve"> fiqh yang memberi pengertian kepahaman dalam hukum syariat yang sangat dianjurkan oleh Allah dan Rasul-Nya.</w:t>
      </w:r>
      <w:r>
        <w:rPr>
          <w:rFonts w:ascii="Tahoma" w:hAnsi="Tahoma" w:eastAsia="Times New Roman" w:cs="Tahoma"/>
          <w:color w:val="444444"/>
          <w:sz w:val="24"/>
          <w:szCs w:val="24"/>
        </w:rPr>
        <w:t xml:space="preserve"> </w:t>
      </w:r>
      <w:r>
        <w:rPr>
          <w:rFonts w:ascii="Tahoma" w:hAnsi="Tahoma" w:eastAsia="Times New Roman" w:cs="Tahoma"/>
          <w:color w:val="444444"/>
          <w:sz w:val="24"/>
          <w:szCs w:val="24"/>
          <w:lang w:val="id-ID"/>
        </w:rPr>
        <w:t>Jadi, fiqh adalah ilmu untuk mengetahui hukum Allah yang berhubungan dengan segala amaliah mukallaf baik yang wajib, sunah, mubah,makrruh, atau haram yang digali dari dalil-dalil yang jelas (tafshilli).</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b/>
          <w:bCs/>
          <w:color w:val="444444"/>
          <w:sz w:val="24"/>
          <w:szCs w:val="24"/>
          <w:lang w:val="id-ID"/>
        </w:rPr>
        <w:t>Ushul fiqh</w:t>
      </w:r>
      <w:r>
        <w:rPr>
          <w:rFonts w:ascii="Tahoma" w:hAnsi="Tahoma" w:eastAsia="Times New Roman" w:cs="Tahoma"/>
          <w:color w:val="444444"/>
          <w:sz w:val="24"/>
          <w:szCs w:val="24"/>
          <w:lang w:val="id-ID"/>
        </w:rPr>
        <w:t> berasal dari dua kata, yaitu ushul dan fiqh. Ushul adalah bentuk jamak dari kata Ashl </w:t>
      </w:r>
      <w:r>
        <w:rPr>
          <w:rFonts w:ascii="Tahoma" w:hAnsi="Tahoma" w:eastAsia="Times New Roman" w:cs="Tahoma"/>
          <w:color w:val="333333"/>
          <w:sz w:val="24"/>
          <w:szCs w:val="24"/>
          <w:shd w:val="clear" w:color="auto" w:fill="FFFFFF"/>
          <w:lang w:val="id-ID"/>
        </w:rPr>
        <w:t>(    </w:t>
      </w:r>
      <w:r>
        <w:rPr>
          <w:rFonts w:ascii="Tahoma" w:hAnsi="Tahoma" w:eastAsia="Times New Roman" w:cs="Tahoma"/>
          <w:color w:val="333333"/>
          <w:sz w:val="24"/>
          <w:szCs w:val="24"/>
          <w:shd w:val="clear" w:color="auto" w:fill="FFFFFF"/>
          <w:rtl/>
        </w:rPr>
        <w:t>اصل</w:t>
      </w:r>
      <w:r>
        <w:rPr>
          <w:rFonts w:ascii="Tahoma" w:hAnsi="Tahoma" w:eastAsia="Times New Roman" w:cs="Tahoma"/>
          <w:color w:val="333333"/>
          <w:sz w:val="24"/>
          <w:szCs w:val="24"/>
          <w:shd w:val="clear" w:color="auto" w:fill="FFFFFF"/>
          <w:lang w:val="id-ID"/>
        </w:rPr>
        <w:t>   )  yang artinya kuat (rajin)</w:t>
      </w:r>
      <w:r>
        <w:rPr>
          <w:rFonts w:ascii="Tahoma" w:hAnsi="Tahoma" w:eastAsia="Times New Roman" w:cs="Tahoma"/>
          <w:color w:val="444444"/>
          <w:sz w:val="24"/>
          <w:szCs w:val="24"/>
          <w:shd w:val="clear" w:color="auto" w:fill="FFFFFF"/>
          <w:lang w:val="id-ID"/>
        </w:rPr>
        <w:t xml:space="preserve">, pokok sumber, atau dalil tempat </w:t>
      </w:r>
      <w:r>
        <w:rPr>
          <w:rFonts w:ascii="Tahoma" w:hAnsi="Tahoma" w:eastAsia="Times New Roman" w:cs="Tahoma"/>
          <w:color w:val="444444"/>
          <w:sz w:val="24"/>
          <w:szCs w:val="24"/>
          <w:lang w:val="id-ID"/>
        </w:rPr>
        <w:t>berdirinya</w:t>
      </w:r>
      <w:r>
        <w:rPr>
          <w:rFonts w:ascii="Tahoma" w:hAnsi="Tahoma" w:eastAsia="Times New Roman" w:cs="Tahoma"/>
          <w:color w:val="444444"/>
          <w:sz w:val="24"/>
          <w:szCs w:val="24"/>
          <w:shd w:val="clear" w:color="auto" w:fill="FFFFFF"/>
          <w:lang w:val="id-ID"/>
        </w:rPr>
        <w:t xml:space="preserve"> sesuatu. Jadi ushul fiqh </w:t>
      </w:r>
      <w:r>
        <w:rPr>
          <w:rFonts w:ascii="Tahoma" w:hAnsi="Tahoma" w:eastAsia="Times New Roman" w:cs="Tahoma"/>
          <w:color w:val="444444"/>
          <w:sz w:val="24"/>
          <w:szCs w:val="24"/>
          <w:lang w:val="id-ID"/>
        </w:rPr>
        <w:t>itu</w:t>
      </w:r>
      <w:r>
        <w:rPr>
          <w:rFonts w:ascii="Tahoma" w:hAnsi="Tahoma" w:eastAsia="Times New Roman" w:cs="Tahoma"/>
          <w:color w:val="444444"/>
          <w:sz w:val="24"/>
          <w:szCs w:val="24"/>
          <w:shd w:val="clear" w:color="auto" w:fill="FFFFFF"/>
          <w:lang w:val="id-ID"/>
        </w:rPr>
        <w:t xml:space="preserve"> adalah ilmu yang mempelajari dasar-dasar atau jalan yang harus ditempuh didalam melakukan istimbath hukum dari dalil-dalil syara’.</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color w:val="444444"/>
          <w:sz w:val="24"/>
          <w:szCs w:val="24"/>
          <w:shd w:val="clear" w:color="auto" w:fill="FFFFFF"/>
          <w:lang w:val="id-ID"/>
        </w:rPr>
        <w:t>Pengertian</w:t>
      </w:r>
      <w:r>
        <w:rPr>
          <w:rFonts w:ascii="Tahoma" w:hAnsi="Tahoma" w:eastAsia="Times New Roman" w:cs="Tahoma"/>
          <w:color w:val="444444"/>
          <w:sz w:val="24"/>
          <w:szCs w:val="24"/>
          <w:lang w:val="id-ID"/>
        </w:rPr>
        <w:t xml:space="preserve"> sumber hukum ialah segala sesuatu yang melahirkan atau menimbulkan aturan yang mempunyai kekuatan yang bersifat mengikat,</w:t>
      </w:r>
      <w:r>
        <w:rPr>
          <w:rFonts w:ascii="Tahoma" w:hAnsi="Tahoma" w:eastAsia="Times New Roman" w:cs="Tahoma"/>
          <w:color w:val="444444"/>
          <w:sz w:val="24"/>
          <w:szCs w:val="24"/>
        </w:rPr>
        <w:t xml:space="preserve"> </w:t>
      </w:r>
      <w:r>
        <w:rPr>
          <w:rFonts w:ascii="Tahoma" w:hAnsi="Tahoma" w:eastAsia="Times New Roman" w:cs="Tahoma"/>
          <w:color w:val="444444"/>
          <w:sz w:val="24"/>
          <w:szCs w:val="24"/>
          <w:lang w:val="id-ID"/>
        </w:rPr>
        <w:t xml:space="preserve">yaitu peraturan </w:t>
      </w:r>
      <w:r>
        <w:rPr>
          <w:rFonts w:ascii="Tahoma" w:hAnsi="Tahoma" w:eastAsia="Times New Roman" w:cs="Tahoma"/>
          <w:color w:val="444444"/>
          <w:sz w:val="24"/>
          <w:szCs w:val="24"/>
          <w:shd w:val="clear" w:color="auto" w:fill="FFFFFF"/>
          <w:lang w:val="id-ID"/>
        </w:rPr>
        <w:t>yang</w:t>
      </w:r>
      <w:r>
        <w:rPr>
          <w:rFonts w:ascii="Tahoma" w:hAnsi="Tahoma" w:eastAsia="Times New Roman" w:cs="Tahoma"/>
          <w:color w:val="444444"/>
          <w:sz w:val="24"/>
          <w:szCs w:val="24"/>
          <w:lang w:val="id-ID"/>
        </w:rPr>
        <w:t xml:space="preserve"> apabila dilanggar akan menimbulkan sanksi yang tegas dan nyata.</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r>
        <w:rPr>
          <w:rFonts w:ascii="Tahoma" w:hAnsi="Tahoma" w:eastAsia="Times New Roman" w:cs="Tahoma"/>
          <w:b/>
          <w:bCs/>
          <w:i/>
          <w:iCs/>
          <w:color w:val="444444"/>
          <w:sz w:val="24"/>
          <w:szCs w:val="24"/>
        </w:rPr>
        <w:t xml:space="preserve">Pengertian </w:t>
      </w:r>
      <w:r>
        <w:rPr>
          <w:rFonts w:ascii="Tahoma" w:hAnsi="Tahoma" w:eastAsia="Times New Roman" w:cs="Tahoma"/>
          <w:b/>
          <w:bCs/>
          <w:i/>
          <w:iCs/>
          <w:color w:val="444444"/>
          <w:sz w:val="24"/>
          <w:szCs w:val="24"/>
          <w:lang w:val="id-ID"/>
        </w:rPr>
        <w:t>Sumber Hukum Islam</w:t>
      </w:r>
      <w:r>
        <w:rPr>
          <w:rFonts w:ascii="Tahoma" w:hAnsi="Tahoma" w:eastAsia="Times New Roman" w:cs="Tahoma"/>
          <w:color w:val="444444"/>
          <w:sz w:val="24"/>
          <w:szCs w:val="24"/>
          <w:lang w:val="id-ID"/>
        </w:rPr>
        <w:t> ialah segala sesuatu yang dijadikan pedoman atau yang menjadi sumber syari’at islam yaitu Al-Qur’an dan Hadist Nabi Muhammad (Sunnah Rasulullah SAW).</w:t>
      </w:r>
      <w:r>
        <w:rPr>
          <w:rFonts w:ascii="Tahoma" w:hAnsi="Tahoma" w:eastAsia="Times New Roman" w:cs="Tahoma"/>
          <w:color w:val="444444"/>
          <w:sz w:val="24"/>
          <w:szCs w:val="24"/>
        </w:rPr>
        <w:t xml:space="preserve"> </w:t>
      </w:r>
      <w:r>
        <w:rPr>
          <w:rFonts w:ascii="Tahoma" w:hAnsi="Tahoma" w:eastAsia="Times New Roman" w:cs="Tahoma"/>
          <w:color w:val="444444"/>
          <w:sz w:val="24"/>
          <w:szCs w:val="24"/>
          <w:shd w:val="clear" w:color="auto" w:fill="FFFFFF"/>
          <w:lang w:val="id-ID"/>
        </w:rPr>
        <w:t>Sebagian</w:t>
      </w:r>
      <w:r>
        <w:rPr>
          <w:rFonts w:ascii="Tahoma" w:hAnsi="Tahoma" w:eastAsia="Times New Roman" w:cs="Tahoma"/>
          <w:color w:val="444444"/>
          <w:sz w:val="24"/>
          <w:szCs w:val="24"/>
          <w:lang w:val="id-ID"/>
        </w:rPr>
        <w:t xml:space="preserve"> besar pendapat ulama ilmu fiqih sepakat bahwa pada prinsipnya sumber utama hukum islam adalah Al-Qur’an dan Hadist.Disamping itu terdapat beberapa bidang kajian yang erat berkaitan dengan sumber hukum islam yaitu : ijma’, ijtihad, istishab, istislah, istihsun, maslahat mursalah, qiyas,ray’yu, dan ‘urf.</w:t>
      </w:r>
    </w:p>
    <w:p>
      <w:pPr>
        <w:widowControl w:val="0"/>
        <w:shd w:val="clear" w:color="auto" w:fill="FFFFFF"/>
        <w:spacing w:before="120" w:after="120" w:line="360" w:lineRule="auto"/>
        <w:ind w:firstLine="709"/>
        <w:jc w:val="both"/>
        <w:textAlignment w:val="baseline"/>
        <w:rPr>
          <w:rFonts w:ascii="Tahoma" w:hAnsi="Tahoma" w:eastAsia="Times New Roman" w:cs="Tahoma"/>
          <w:color w:val="444444"/>
          <w:sz w:val="24"/>
          <w:szCs w:val="24"/>
        </w:rPr>
      </w:pPr>
    </w:p>
    <w:p>
      <w:pPr>
        <w:pStyle w:val="16"/>
        <w:widowControl w:val="0"/>
        <w:numPr>
          <w:ilvl w:val="0"/>
          <w:numId w:val="1"/>
        </w:numPr>
        <w:shd w:val="clear" w:color="auto" w:fill="FFFFFF"/>
        <w:spacing w:before="120" w:after="120" w:line="360" w:lineRule="auto"/>
        <w:ind w:left="426" w:hanging="426"/>
        <w:contextualSpacing w:val="0"/>
        <w:jc w:val="both"/>
        <w:textAlignment w:val="baseline"/>
        <w:rPr>
          <w:rFonts w:ascii="Tahoma" w:hAnsi="Tahoma" w:eastAsia="Times New Roman" w:cs="Tahoma"/>
          <w:b/>
          <w:color w:val="444444"/>
          <w:sz w:val="24"/>
          <w:szCs w:val="24"/>
        </w:rPr>
      </w:pPr>
      <w:r>
        <w:rPr>
          <w:rFonts w:ascii="Tahoma" w:hAnsi="Tahoma" w:eastAsia="Times New Roman" w:cs="Tahoma"/>
          <w:b/>
          <w:color w:val="444444"/>
          <w:sz w:val="24"/>
          <w:szCs w:val="24"/>
        </w:rPr>
        <w:t>Al-Qur’an</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 xml:space="preserve">Pengertian </w:t>
      </w:r>
      <w:r>
        <w:rPr>
          <w:rFonts w:ascii="Tahoma" w:hAnsi="Tahoma" w:cs="Tahoma"/>
          <w:b/>
          <w:sz w:val="24"/>
          <w:szCs w:val="24"/>
        </w:rPr>
        <w:t xml:space="preserve">dan Nama </w:t>
      </w:r>
      <w:r>
        <w:rPr>
          <w:rFonts w:ascii="Tahoma" w:hAnsi="Tahoma" w:cs="Tahoma"/>
          <w:b/>
          <w:sz w:val="24"/>
          <w:szCs w:val="24"/>
          <w:lang w:val="id-ID"/>
        </w:rPr>
        <w:t>Al-Qur’an</w:t>
      </w:r>
    </w:p>
    <w:p>
      <w:pPr>
        <w:pStyle w:val="16"/>
        <w:widowControl w:val="0"/>
        <w:numPr>
          <w:ilvl w:val="1"/>
          <w:numId w:val="2"/>
        </w:numPr>
        <w:spacing w:before="240" w:after="240" w:line="360" w:lineRule="auto"/>
        <w:ind w:left="1276" w:hanging="425"/>
        <w:contextualSpacing w:val="0"/>
        <w:jc w:val="both"/>
        <w:rPr>
          <w:rFonts w:ascii="Tahoma" w:hAnsi="Tahoma" w:cs="Tahoma"/>
          <w:b/>
          <w:sz w:val="24"/>
          <w:szCs w:val="24"/>
          <w:lang w:val="id-ID"/>
        </w:rPr>
      </w:pPr>
      <w:r>
        <w:rPr>
          <w:rFonts w:ascii="Tahoma" w:hAnsi="Tahoma" w:cs="Tahoma"/>
          <w:b/>
          <w:sz w:val="24"/>
          <w:szCs w:val="24"/>
          <w:lang w:val="id-ID"/>
        </w:rPr>
        <w:t>Pengertian</w:t>
      </w:r>
    </w:p>
    <w:p>
      <w:pPr>
        <w:widowControl w:val="0"/>
        <w:spacing w:before="240" w:after="240" w:line="360" w:lineRule="auto"/>
        <w:ind w:left="1276" w:firstLine="567"/>
        <w:jc w:val="both"/>
        <w:rPr>
          <w:rFonts w:ascii="Tahoma" w:hAnsi="Tahoma" w:cs="Tahoma"/>
          <w:b/>
          <w:sz w:val="24"/>
          <w:szCs w:val="24"/>
          <w:lang w:val="id-ID"/>
        </w:rPr>
      </w:pPr>
      <w:r>
        <w:rPr>
          <w:rFonts w:ascii="Tahoma" w:hAnsi="Tahoma" w:cs="Tahoma"/>
          <w:sz w:val="24"/>
          <w:szCs w:val="24"/>
          <w:lang w:val="id-ID"/>
        </w:rPr>
        <w:t>A</w:t>
      </w:r>
      <w:r>
        <w:rPr>
          <w:rFonts w:ascii="Tahoma" w:hAnsi="Tahoma" w:cs="Tahoma"/>
          <w:sz w:val="24"/>
          <w:szCs w:val="24"/>
        </w:rPr>
        <w:t>l-Qur’an</w:t>
      </w:r>
      <w:r>
        <w:rPr>
          <w:rFonts w:ascii="Tahoma" w:hAnsi="Tahoma" w:cs="Tahoma"/>
          <w:sz w:val="24"/>
          <w:szCs w:val="24"/>
          <w:lang w:val="id-ID"/>
        </w:rPr>
        <w:t xml:space="preserve"> berasal dari kata qara’a dengan bentuk masdar namun menggunakan arti dalam bentuk maf’ul (maqru) yang berarti dibaca. Secara terminologi A</w:t>
      </w:r>
      <w:r>
        <w:rPr>
          <w:rFonts w:ascii="Tahoma" w:hAnsi="Tahoma" w:cs="Tahoma"/>
          <w:sz w:val="24"/>
          <w:szCs w:val="24"/>
        </w:rPr>
        <w:t>l-Qur’an</w:t>
      </w:r>
      <w:r>
        <w:rPr>
          <w:rFonts w:ascii="Tahoma" w:hAnsi="Tahoma" w:cs="Tahoma"/>
          <w:sz w:val="24"/>
          <w:szCs w:val="24"/>
          <w:lang w:val="id-ID"/>
        </w:rPr>
        <w:t xml:space="preserve"> adalah kalamatullah yang diturunkan kepada nabi terakhir Muhammad SAW, melalui perantara malaikat Jibril dengan jalan mutawatir, dan bernilai ibadah bagi yang membacanya.</w:t>
      </w:r>
    </w:p>
    <w:p>
      <w:pPr>
        <w:widowControl w:val="0"/>
        <w:autoSpaceDE w:val="0"/>
        <w:autoSpaceDN w:val="0"/>
        <w:adjustRightInd w:val="0"/>
        <w:spacing w:before="240" w:after="240" w:line="360" w:lineRule="auto"/>
        <w:jc w:val="right"/>
        <w:rPr>
          <w:rFonts w:ascii="Tahoma" w:hAnsi="Tahoma" w:cs="Tahoma"/>
          <w:sz w:val="24"/>
          <w:szCs w:val="24"/>
          <w:lang w:val="id-ID"/>
        </w:rPr>
      </w:pPr>
      <w:r>
        <w:rPr>
          <w:rFonts w:ascii="Tahoma" w:hAnsi="Tahoma" w:cs="Tahoma"/>
          <w:sz w:val="24"/>
          <w:szCs w:val="24"/>
          <w:rtl/>
        </w:rPr>
        <w:t>اِنَّاعَلَيْنَاجَمْعَهُ وَقُرْاۤنَهُ٬فَاِذَاقَرَأْنَ</w:t>
      </w:r>
      <w:r>
        <w:rPr>
          <w:rFonts w:ascii="Tahoma" w:hAnsi="Tahoma" w:cs="Tahoma"/>
          <w:sz w:val="24"/>
          <w:szCs w:val="24"/>
          <w:rtl/>
        </w:rPr>
        <w:t>ﻩ</w:t>
      </w:r>
      <w:r>
        <w:rPr>
          <w:rFonts w:ascii="Tahoma" w:hAnsi="Tahoma" w:cs="Tahoma"/>
          <w:sz w:val="24"/>
          <w:szCs w:val="24"/>
          <w:rtl/>
        </w:rPr>
        <w:t>ُفَاتَّبِعْ قُرْآنَهُ</w:t>
      </w:r>
    </w:p>
    <w:p>
      <w:pPr>
        <w:widowControl w:val="0"/>
        <w:autoSpaceDE w:val="0"/>
        <w:autoSpaceDN w:val="0"/>
        <w:adjustRightInd w:val="0"/>
        <w:spacing w:before="240" w:after="240" w:line="240" w:lineRule="auto"/>
        <w:ind w:left="1282"/>
        <w:jc w:val="both"/>
        <w:rPr>
          <w:rFonts w:ascii="Tahoma" w:hAnsi="Tahoma" w:cs="Tahoma"/>
          <w:i/>
          <w:sz w:val="24"/>
          <w:szCs w:val="24"/>
          <w:lang w:val="zh-CN"/>
        </w:rPr>
      </w:pPr>
      <w:r>
        <w:rPr>
          <w:rFonts w:ascii="Tahoma" w:hAnsi="Tahoma" w:cs="Tahoma"/>
          <w:i/>
          <w:sz w:val="24"/>
          <w:szCs w:val="24"/>
          <w:lang w:val="zh-CN"/>
        </w:rPr>
        <w:t>“</w:t>
      </w:r>
      <w:r>
        <w:rPr>
          <w:rFonts w:ascii="Tahoma" w:hAnsi="Tahoma" w:cs="Tahoma"/>
          <w:i/>
          <w:sz w:val="24"/>
          <w:szCs w:val="24"/>
          <w:lang w:val="id-ID"/>
        </w:rPr>
        <w:t>Sesungguhnya atas tanggungan Kami-lah mengumpulkannya di dadamu dan membuatmu pandai membaca. Apabila Kami telah selesai membacanya ikutilah bacaannya itu. (QS. Al Qiyamah:</w:t>
      </w:r>
      <w:r>
        <w:rPr>
          <w:rFonts w:ascii="Tahoma" w:hAnsi="Tahoma" w:cs="Tahoma"/>
          <w:i/>
          <w:sz w:val="24"/>
          <w:szCs w:val="24"/>
          <w:rtl/>
          <w:lang w:val="id-ID"/>
        </w:rPr>
        <w:t>17-18</w:t>
      </w:r>
      <w:r>
        <w:rPr>
          <w:rFonts w:ascii="Tahoma" w:hAnsi="Tahoma" w:cs="Tahoma"/>
          <w:i/>
          <w:sz w:val="24"/>
          <w:szCs w:val="24"/>
          <w:lang w:val="id-ID"/>
        </w:rPr>
        <w:t>)</w:t>
      </w:r>
      <w:r>
        <w:rPr>
          <w:rFonts w:ascii="Tahoma" w:hAnsi="Tahoma" w:cs="Tahoma"/>
          <w:i/>
          <w:sz w:val="24"/>
          <w:szCs w:val="24"/>
          <w:lang w:val="zh-CN"/>
        </w:rPr>
        <w:t>”.</w:t>
      </w:r>
    </w:p>
    <w:p>
      <w:pPr>
        <w:widowControl w:val="0"/>
        <w:spacing w:before="240" w:after="240" w:line="360" w:lineRule="auto"/>
        <w:ind w:left="1276" w:firstLine="567"/>
        <w:jc w:val="both"/>
        <w:rPr>
          <w:rFonts w:ascii="Tahoma" w:hAnsi="Tahoma" w:cs="Tahoma"/>
          <w:sz w:val="24"/>
          <w:szCs w:val="24"/>
          <w:lang w:val="zh-CN"/>
        </w:rPr>
      </w:pPr>
      <w:r>
        <w:rPr>
          <w:rFonts w:ascii="Tahoma" w:hAnsi="Tahoma" w:cs="Tahoma"/>
          <w:sz w:val="24"/>
          <w:szCs w:val="24"/>
          <w:lang w:val="id-ID"/>
        </w:rPr>
        <w:t>Secara terminologis, A</w:t>
      </w:r>
      <w:r>
        <w:rPr>
          <w:rFonts w:ascii="Tahoma" w:hAnsi="Tahoma" w:cs="Tahoma"/>
          <w:sz w:val="24"/>
          <w:szCs w:val="24"/>
        </w:rPr>
        <w:t>l-Qur’an</w:t>
      </w:r>
      <w:r>
        <w:rPr>
          <w:rFonts w:ascii="Tahoma" w:hAnsi="Tahoma" w:cs="Tahoma"/>
          <w:sz w:val="24"/>
          <w:szCs w:val="24"/>
          <w:lang w:val="id-ID"/>
        </w:rPr>
        <w:t xml:space="preserve"> adalah firman Allah yang diturunkan oleh Allah dengan perantaraan malaikat Jibril ke dalam hati Rasulullah Muhammad bin Abdullah dengan lafal Arab dan makna yang pasti sebagai bukti bagi Rasul bahwasanya dia adalah utusan Allah, sebagai undang-undang sekaligus petunjuk bagi manusia, dan sebagai sarana pendekatan (seorang hamba kepada Tuhannya) sekaligus sebagai ibadah bila dibaca, diawali surat Al-Fatihah dan diakhiri surat An-Naas, yang sampai kepada kita secara teratur (perawinya tidak terputus) secara tulisan maupun lisan, dari generasi ke generasi, terpelihara dari adanya perubahan dan penggantian.</w:t>
      </w:r>
    </w:p>
    <w:p>
      <w:pPr>
        <w:widowControl w:val="0"/>
        <w:spacing w:before="240" w:after="240" w:line="360" w:lineRule="auto"/>
        <w:ind w:left="1276" w:firstLine="567"/>
        <w:jc w:val="both"/>
        <w:rPr>
          <w:rFonts w:ascii="Tahoma" w:hAnsi="Tahoma" w:cs="Tahoma"/>
          <w:sz w:val="24"/>
          <w:szCs w:val="24"/>
          <w:lang w:val="zh-CN"/>
        </w:rPr>
      </w:pPr>
      <w:r>
        <w:rPr>
          <w:rFonts w:ascii="Tahoma" w:hAnsi="Tahoma" w:cs="Tahoma"/>
          <w:sz w:val="24"/>
          <w:szCs w:val="24"/>
          <w:lang w:val="id-ID"/>
        </w:rPr>
        <w:t>Menurut Syaltut, A</w:t>
      </w:r>
      <w:r>
        <w:rPr>
          <w:rFonts w:ascii="Tahoma" w:hAnsi="Tahoma" w:cs="Tahoma"/>
          <w:sz w:val="24"/>
          <w:szCs w:val="24"/>
        </w:rPr>
        <w:t>l-Qur’an</w:t>
      </w:r>
      <w:r>
        <w:rPr>
          <w:rFonts w:ascii="Tahoma" w:hAnsi="Tahoma" w:cs="Tahoma"/>
          <w:sz w:val="24"/>
          <w:szCs w:val="24"/>
          <w:lang w:val="id-ID"/>
        </w:rPr>
        <w:t xml:space="preserve"> adalah lafaz Arabi yang diturunkan kepada Nabi Muhammad saw, dinukilkan kepada kita secara mutawatir. Al-Syaukani mengartikan Al-Qur</w:t>
      </w:r>
      <w:r>
        <w:rPr>
          <w:rFonts w:ascii="Tahoma" w:hAnsi="Tahoma" w:cs="Tahoma"/>
          <w:sz w:val="24"/>
          <w:szCs w:val="24"/>
          <w:rtl/>
          <w:lang w:val="id-ID"/>
        </w:rPr>
        <w:t>’</w:t>
      </w:r>
      <w:r>
        <w:rPr>
          <w:rFonts w:ascii="Tahoma" w:hAnsi="Tahoma" w:cs="Tahoma"/>
          <w:sz w:val="24"/>
          <w:szCs w:val="24"/>
          <w:lang w:val="id-ID"/>
        </w:rPr>
        <w:t>an adalah kalam Allah yang diturunkan kepada Nabi Muhammad saw, tertulis dalam mushaf, dinukilkan secara mutawatir. Menurut Ibn Subku mendefinisikan Al-Qur</w:t>
      </w:r>
      <w:r>
        <w:rPr>
          <w:rFonts w:ascii="Tahoma" w:hAnsi="Tahoma" w:cs="Tahoma"/>
          <w:sz w:val="24"/>
          <w:szCs w:val="24"/>
          <w:rtl/>
          <w:lang w:val="id-ID"/>
        </w:rPr>
        <w:t>’</w:t>
      </w:r>
      <w:r>
        <w:rPr>
          <w:rFonts w:ascii="Tahoma" w:hAnsi="Tahoma" w:cs="Tahoma"/>
          <w:sz w:val="24"/>
          <w:szCs w:val="24"/>
          <w:lang w:val="id-ID"/>
        </w:rPr>
        <w:t>an adalah  lafaz yang diturunkan kepada Nabi Muhammad saw, mengandung mu</w:t>
      </w:r>
      <w:r>
        <w:rPr>
          <w:rFonts w:ascii="Tahoma" w:hAnsi="Tahoma" w:cs="Tahoma"/>
          <w:sz w:val="24"/>
          <w:szCs w:val="24"/>
          <w:rtl/>
          <w:lang w:val="id-ID"/>
        </w:rPr>
        <w:t>’</w:t>
      </w:r>
      <w:r>
        <w:rPr>
          <w:rFonts w:ascii="Tahoma" w:hAnsi="Tahoma" w:cs="Tahoma"/>
          <w:sz w:val="24"/>
          <w:szCs w:val="24"/>
          <w:lang w:val="id-ID"/>
        </w:rPr>
        <w:t>jizat setiap suratnya, yang beribadah membacanya.</w:t>
      </w:r>
    </w:p>
    <w:p>
      <w:pPr>
        <w:widowControl w:val="0"/>
        <w:spacing w:before="240" w:after="240" w:line="360" w:lineRule="auto"/>
        <w:ind w:left="1276" w:firstLine="567"/>
        <w:jc w:val="both"/>
        <w:rPr>
          <w:rFonts w:ascii="Tahoma" w:hAnsi="Tahoma" w:cs="Tahoma"/>
          <w:sz w:val="24"/>
          <w:szCs w:val="24"/>
        </w:rPr>
      </w:pPr>
      <w:r>
        <w:rPr>
          <w:rFonts w:ascii="Tahoma" w:hAnsi="Tahoma" w:cs="Tahoma"/>
          <w:sz w:val="24"/>
          <w:szCs w:val="24"/>
          <w:lang w:val="id-ID"/>
        </w:rPr>
        <w:t>Dari definisi di atas dapat ditarik suatu rumusan mengenai definisi Al-Qur</w:t>
      </w:r>
      <w:r>
        <w:rPr>
          <w:rFonts w:ascii="Tahoma" w:hAnsi="Tahoma" w:cs="Tahoma"/>
          <w:sz w:val="24"/>
          <w:szCs w:val="24"/>
          <w:rtl/>
          <w:lang w:val="id-ID"/>
        </w:rPr>
        <w:t>’</w:t>
      </w:r>
      <w:r>
        <w:rPr>
          <w:rFonts w:ascii="Tahoma" w:hAnsi="Tahoma" w:cs="Tahoma"/>
          <w:sz w:val="24"/>
          <w:szCs w:val="24"/>
          <w:lang w:val="id-ID"/>
        </w:rPr>
        <w:t>an, yaitu lafaz berbahasa Arab yang diturunkan kepada Nabi Muhammad saw, yang dinukilkan secara mutawatir.</w:t>
      </w:r>
    </w:p>
    <w:p>
      <w:pPr>
        <w:pStyle w:val="16"/>
        <w:widowControl w:val="0"/>
        <w:numPr>
          <w:ilvl w:val="1"/>
          <w:numId w:val="2"/>
        </w:numPr>
        <w:spacing w:before="240" w:after="240" w:line="360" w:lineRule="auto"/>
        <w:ind w:left="1276" w:hanging="425"/>
        <w:contextualSpacing w:val="0"/>
        <w:jc w:val="both"/>
        <w:rPr>
          <w:rFonts w:ascii="Tahoma" w:hAnsi="Tahoma" w:cs="Tahoma"/>
          <w:b/>
          <w:sz w:val="24"/>
          <w:szCs w:val="24"/>
          <w:lang w:val="id-ID"/>
        </w:rPr>
      </w:pPr>
      <w:r>
        <w:rPr>
          <w:rFonts w:ascii="Tahoma" w:hAnsi="Tahoma" w:cs="Tahoma"/>
          <w:b/>
          <w:sz w:val="24"/>
          <w:szCs w:val="24"/>
          <w:lang w:val="id-ID"/>
        </w:rPr>
        <w:t>Al-Qur’an dan Nama Lainnya</w:t>
      </w:r>
    </w:p>
    <w:p>
      <w:pPr>
        <w:widowControl w:val="0"/>
        <w:spacing w:before="240" w:after="240" w:line="360" w:lineRule="auto"/>
        <w:ind w:left="1276" w:firstLine="567"/>
        <w:jc w:val="both"/>
        <w:rPr>
          <w:rFonts w:ascii="Tahoma" w:hAnsi="Tahoma" w:cs="Tahoma"/>
          <w:sz w:val="24"/>
          <w:szCs w:val="24"/>
          <w:lang w:val="id-ID"/>
        </w:rPr>
      </w:pPr>
      <w:r>
        <w:rPr>
          <w:rFonts w:ascii="Tahoma" w:hAnsi="Tahoma" w:cs="Tahoma"/>
          <w:sz w:val="24"/>
          <w:szCs w:val="24"/>
          <w:lang w:val="zh-CN"/>
        </w:rPr>
        <w:t>Al-</w:t>
      </w:r>
      <w:r>
        <w:rPr>
          <w:rFonts w:ascii="Tahoma" w:hAnsi="Tahoma" w:cs="Tahoma"/>
          <w:sz w:val="24"/>
          <w:szCs w:val="24"/>
          <w:lang w:val="id-ID"/>
        </w:rPr>
        <w:t>Q</w:t>
      </w:r>
      <w:r>
        <w:rPr>
          <w:rFonts w:ascii="Tahoma" w:hAnsi="Tahoma" w:cs="Tahoma"/>
          <w:sz w:val="24"/>
          <w:szCs w:val="24"/>
          <w:lang w:val="zh-CN"/>
        </w:rPr>
        <w:t xml:space="preserve">ur’an sebagai kitab umat islam mempunyai beberapa nama yang disebutkan </w:t>
      </w:r>
      <w:r>
        <w:rPr>
          <w:rFonts w:ascii="Tahoma" w:hAnsi="Tahoma" w:cs="Tahoma"/>
          <w:sz w:val="24"/>
          <w:szCs w:val="24"/>
          <w:lang w:val="id-ID"/>
        </w:rPr>
        <w:t>dalam</w:t>
      </w:r>
      <w:r>
        <w:rPr>
          <w:rFonts w:ascii="Tahoma" w:hAnsi="Tahoma" w:cs="Tahoma"/>
          <w:sz w:val="24"/>
          <w:szCs w:val="24"/>
          <w:lang w:val="zh-CN"/>
        </w:rPr>
        <w:t xml:space="preserve"> </w:t>
      </w:r>
      <w:r>
        <w:rPr>
          <w:rFonts w:ascii="Tahoma" w:hAnsi="Tahoma" w:cs="Tahoma"/>
          <w:sz w:val="24"/>
          <w:szCs w:val="24"/>
          <w:lang w:val="id-ID"/>
        </w:rPr>
        <w:t>A</w:t>
      </w:r>
      <w:r>
        <w:rPr>
          <w:rFonts w:ascii="Tahoma" w:hAnsi="Tahoma" w:cs="Tahoma"/>
          <w:sz w:val="24"/>
          <w:szCs w:val="24"/>
        </w:rPr>
        <w:t>l-</w:t>
      </w:r>
      <w:r>
        <w:rPr>
          <w:rFonts w:ascii="Tahoma" w:hAnsi="Tahoma" w:cs="Tahoma"/>
          <w:sz w:val="24"/>
          <w:szCs w:val="24"/>
          <w:lang w:val="id-ID"/>
        </w:rPr>
        <w:t>Qur’an</w:t>
      </w:r>
      <w:r>
        <w:rPr>
          <w:rFonts w:ascii="Tahoma" w:hAnsi="Tahoma" w:cs="Tahoma"/>
          <w:sz w:val="24"/>
          <w:szCs w:val="24"/>
          <w:lang w:val="zh-CN"/>
        </w:rPr>
        <w:t xml:space="preserve"> itu sendiri, diantara nama – nama tersebut antara lain: </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Al-Quran, kata Al-</w:t>
      </w:r>
      <w:r>
        <w:rPr>
          <w:rFonts w:ascii="Tahoma" w:hAnsi="Tahoma" w:cs="Tahoma"/>
          <w:sz w:val="24"/>
          <w:szCs w:val="24"/>
          <w:lang w:val="id-ID"/>
        </w:rPr>
        <w:t>Q</w:t>
      </w:r>
      <w:r>
        <w:rPr>
          <w:rFonts w:ascii="Tahoma" w:hAnsi="Tahoma" w:cs="Tahoma"/>
          <w:sz w:val="24"/>
          <w:szCs w:val="24"/>
          <w:lang w:val="zh-CN"/>
        </w:rPr>
        <w:t>ur’an sebagai nama kitab ini disebutkan dalam firman Allah ta’ala. Tertulis didalam Al-</w:t>
      </w:r>
      <w:r>
        <w:rPr>
          <w:rFonts w:ascii="Tahoma" w:hAnsi="Tahoma" w:cs="Tahoma"/>
          <w:sz w:val="24"/>
          <w:szCs w:val="24"/>
          <w:lang w:val="id-ID"/>
        </w:rPr>
        <w:t>Q</w:t>
      </w:r>
      <w:r>
        <w:rPr>
          <w:rFonts w:ascii="Tahoma" w:hAnsi="Tahoma" w:cs="Tahoma"/>
          <w:sz w:val="24"/>
          <w:szCs w:val="24"/>
          <w:lang w:val="zh-CN"/>
        </w:rPr>
        <w:t xml:space="preserve">ur’an: </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“Sekiranya kami turunkan Al-Qur’an ini kepada sebuah gunung, pasti kamu akan melihatnya tunduk terpecah belah disebabkan takut kepada Allah ta’ala. (QS. Al-Hasyr: 21)”.</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Al-Furqan artinya pembeda atau pemisah, yaitu kitab yang membedakan antara hak dan batil. Penamaan ini terungkap dalam firman Allah ta’ala. Tertulis didalam Al-</w:t>
      </w:r>
      <w:r>
        <w:rPr>
          <w:rFonts w:ascii="Tahoma" w:hAnsi="Tahoma" w:cs="Tahoma"/>
          <w:sz w:val="24"/>
          <w:szCs w:val="24"/>
          <w:lang w:val="id-ID"/>
        </w:rPr>
        <w:t>Q</w:t>
      </w:r>
      <w:r>
        <w:rPr>
          <w:rFonts w:ascii="Tahoma" w:hAnsi="Tahoma" w:cs="Tahoma"/>
          <w:sz w:val="24"/>
          <w:szCs w:val="24"/>
          <w:lang w:val="zh-CN"/>
        </w:rPr>
        <w:t xml:space="preserve">ur’an: </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“Maha suci Allah yang telah menurunkan Al-Furqaan (Al-Qur'an) kepada hamba-Nya, agar dia menjadi pemberi peringatan kepada seluruh alam. (QS. Al-Furqan 25:1)”.</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Az-Zikra artinya peringatan, yaitu kitab yang berisi peringatan Allah ta’ala</w:t>
      </w:r>
      <w:r>
        <w:rPr>
          <w:rFonts w:ascii="Tahoma" w:hAnsi="Tahoma" w:cs="Tahoma"/>
          <w:sz w:val="24"/>
          <w:szCs w:val="24"/>
          <w:lang w:val="id-ID"/>
        </w:rPr>
        <w:t xml:space="preserve"> </w:t>
      </w:r>
      <w:r>
        <w:rPr>
          <w:rFonts w:ascii="Tahoma" w:hAnsi="Tahoma" w:cs="Tahoma"/>
          <w:sz w:val="24"/>
          <w:szCs w:val="24"/>
          <w:lang w:val="zh-CN"/>
        </w:rPr>
        <w:t>kepada manusia. Penamaan ini terungkap dalam firman Allah ta’ala. Tertulis didalam Al-</w:t>
      </w:r>
      <w:r>
        <w:rPr>
          <w:rFonts w:ascii="Tahoma" w:hAnsi="Tahoma" w:cs="Tahoma"/>
          <w:sz w:val="24"/>
          <w:szCs w:val="24"/>
          <w:lang w:val="id-ID"/>
        </w:rPr>
        <w:t>Q</w:t>
      </w:r>
      <w:r>
        <w:rPr>
          <w:rFonts w:ascii="Tahoma" w:hAnsi="Tahoma" w:cs="Tahoma"/>
          <w:sz w:val="24"/>
          <w:szCs w:val="24"/>
          <w:lang w:val="zh-CN"/>
        </w:rPr>
        <w:t>ur’an:</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“Sesungguhnya Kami-lah yang menurunkan Az-Zikra (Al-Qur'an), dan sesungguhnya Kami benar-benar memeliharanya. (QS. Al-Hijr 15:9)”.</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Al-Kitab artinya tulisan atau yang ditulis, yaitu kitab yang ditulis dalam mushaf. Penamaan ini terungkap dalam firman Allah ta’ala. Tertulis dalam Al-Qur’an:</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“Kitab (Al-Qur'an) ini tidak ada keraguan padanya; petunjuk bagi mereka yang bertaqwa (QS. Al-Baqarah 2:2)”.</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 xml:space="preserve">Al-Huda artinya petunjuk. Penamaan ini terungkap dalam firman Allah ta’ala. Tertulis didalam Al-Qur’an: </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“Dan sesungguhnya kami tatkala mendengar petunjuk (Al-Qur'an), kami beriman kepadanya. Barangsiapa beriman kepada Tuhannya, maka ia tidak takut akan pengurangan pahala dan tidak (takut pula) akan penambahan dosa dan kesalahan. (QS. Al-Jin 72:13)”.</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Ar-Rahmat artinya karunia. Penamaan ini terungkap dalam firman Allah ta’ala. Tertulis didalam Al-Qur’an:</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“Dan sesungguhnya Al Qur'an itu benar-benar menjadi petunjuk dan rahmat bagi orang-orang yang beriman. (QS. An-Naml 27:77)”.</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Al-Basha'ir artinya pedoman. Penamaan ini terungkap dalam firman Allah ta’ala. Tertulis didalam Al-</w:t>
      </w:r>
      <w:r>
        <w:rPr>
          <w:rFonts w:ascii="Tahoma" w:hAnsi="Tahoma" w:cs="Tahoma"/>
          <w:sz w:val="24"/>
          <w:szCs w:val="24"/>
          <w:lang w:val="id-ID"/>
        </w:rPr>
        <w:t>Q</w:t>
      </w:r>
      <w:r>
        <w:rPr>
          <w:rFonts w:ascii="Tahoma" w:hAnsi="Tahoma" w:cs="Tahoma"/>
          <w:sz w:val="24"/>
          <w:szCs w:val="24"/>
          <w:lang w:val="zh-CN"/>
        </w:rPr>
        <w:t xml:space="preserve">ur’an: </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“Al-Qur'an ini adalah pedoman bagi manusia, petunjuk dan rahmat bagi kaum yang meyakini. (QS. Al-Jaatsiyah 45:20)”.</w:t>
      </w:r>
    </w:p>
    <w:p>
      <w:pPr>
        <w:pStyle w:val="16"/>
        <w:widowControl w:val="0"/>
        <w:numPr>
          <w:ilvl w:val="0"/>
          <w:numId w:val="3"/>
        </w:numPr>
        <w:spacing w:before="240" w:after="240" w:line="360" w:lineRule="auto"/>
        <w:ind w:left="1843" w:hanging="425"/>
        <w:contextualSpacing w:val="0"/>
        <w:jc w:val="both"/>
        <w:rPr>
          <w:rFonts w:ascii="Tahoma" w:hAnsi="Tahoma" w:cs="Tahoma"/>
          <w:sz w:val="24"/>
          <w:szCs w:val="24"/>
          <w:lang w:val="zh-CN"/>
        </w:rPr>
      </w:pPr>
      <w:r>
        <w:rPr>
          <w:rFonts w:ascii="Tahoma" w:hAnsi="Tahoma" w:cs="Tahoma"/>
          <w:sz w:val="24"/>
          <w:szCs w:val="24"/>
          <w:lang w:val="zh-CN"/>
        </w:rPr>
        <w:t>Al-Balagh artinya penyampaian/kabar. Penamaan ini terungkap dalam firman Allah ta’ala. Tertulis didalam Al-</w:t>
      </w:r>
      <w:r>
        <w:rPr>
          <w:rFonts w:ascii="Tahoma" w:hAnsi="Tahoma" w:cs="Tahoma"/>
          <w:sz w:val="24"/>
          <w:szCs w:val="24"/>
          <w:lang w:val="id-ID"/>
        </w:rPr>
        <w:t>Q</w:t>
      </w:r>
      <w:r>
        <w:rPr>
          <w:rFonts w:ascii="Tahoma" w:hAnsi="Tahoma" w:cs="Tahoma"/>
          <w:sz w:val="24"/>
          <w:szCs w:val="24"/>
          <w:lang w:val="zh-CN"/>
        </w:rPr>
        <w:t xml:space="preserve">ur’an: </w:t>
      </w:r>
    </w:p>
    <w:p>
      <w:pPr>
        <w:pStyle w:val="16"/>
        <w:widowControl w:val="0"/>
        <w:spacing w:before="240" w:after="240" w:line="240" w:lineRule="auto"/>
        <w:ind w:left="1843"/>
        <w:contextualSpacing w:val="0"/>
        <w:jc w:val="both"/>
        <w:rPr>
          <w:rFonts w:ascii="Tahoma" w:hAnsi="Tahoma" w:cs="Tahoma"/>
          <w:i/>
          <w:sz w:val="24"/>
          <w:szCs w:val="24"/>
          <w:lang w:val="zh-CN"/>
        </w:rPr>
      </w:pPr>
      <w:r>
        <w:rPr>
          <w:rFonts w:ascii="Tahoma" w:hAnsi="Tahoma" w:cs="Tahoma"/>
          <w:i/>
          <w:sz w:val="24"/>
          <w:szCs w:val="24"/>
          <w:lang w:val="zh-CN"/>
        </w:rPr>
        <w:t>“(Al-Qur'an) ini adalah kabar yang sempurna bagi manusia, dan supaya mereka diberi peringatan dengan-Nya, dan supaya mereka mengetahui bahwasanya Dia adalah Tuhan Yang Maha Esa dan agar orang-orang yang berakal mengambil pelajaran. (QS. Ibrahim 14:52)”.</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Fungsi dan Peran Al-Qur’an</w:t>
      </w:r>
    </w:p>
    <w:p>
      <w:pPr>
        <w:pStyle w:val="16"/>
        <w:widowControl w:val="0"/>
        <w:numPr>
          <w:ilvl w:val="0"/>
          <w:numId w:val="4"/>
        </w:numPr>
        <w:spacing w:before="240" w:after="240" w:line="360" w:lineRule="auto"/>
        <w:ind w:left="1276" w:hanging="425"/>
        <w:contextualSpacing w:val="0"/>
        <w:jc w:val="both"/>
        <w:rPr>
          <w:rFonts w:ascii="Tahoma" w:hAnsi="Tahoma" w:cs="Tahoma"/>
          <w:b/>
          <w:sz w:val="24"/>
          <w:szCs w:val="24"/>
          <w:lang w:val="zh-CN"/>
        </w:rPr>
      </w:pPr>
      <w:r>
        <w:rPr>
          <w:rFonts w:ascii="Tahoma" w:hAnsi="Tahoma" w:cs="Tahoma"/>
          <w:b/>
          <w:sz w:val="24"/>
          <w:szCs w:val="24"/>
          <w:lang w:val="zh-CN"/>
        </w:rPr>
        <w:t xml:space="preserve">Fungsi dan Peran Al-Qur’an bagi Kehidupan Manusia </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 xml:space="preserve">Sebagai petunjuk jalan yang lurus </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Hidup bahagia menurut islam adalah jalan yang lurus. Jalan yang lurus menurut yang mengajarkan umatnya untuk berakhlak mulia sekaligus menjalankan ibadah dengan baik. Banyak umat manusia yang kadang kebingungan harus berbuat apa lagi di dunia ini, dan tak sedikit yang kemudian terperosok ke jalan yang salah. Al-</w:t>
      </w:r>
      <w:r>
        <w:rPr>
          <w:rFonts w:ascii="Tahoma" w:hAnsi="Tahoma" w:cs="Tahoma"/>
          <w:sz w:val="24"/>
          <w:szCs w:val="24"/>
          <w:lang w:val="id-ID"/>
        </w:rPr>
        <w:t>Q</w:t>
      </w:r>
      <w:r>
        <w:rPr>
          <w:rFonts w:ascii="Tahoma" w:hAnsi="Tahoma" w:cs="Tahoma"/>
          <w:sz w:val="24"/>
          <w:szCs w:val="24"/>
          <w:lang w:val="zh-CN"/>
        </w:rPr>
        <w:t>uran memberikan petunjuk agar umat manusia dapat terus berjalan di jalan yang lurus. Di dalam Al-</w:t>
      </w:r>
      <w:r>
        <w:rPr>
          <w:rFonts w:ascii="Tahoma" w:hAnsi="Tahoma" w:cs="Tahoma"/>
          <w:sz w:val="24"/>
          <w:szCs w:val="24"/>
          <w:lang w:val="id-ID"/>
        </w:rPr>
        <w:t>Q</w:t>
      </w:r>
      <w:r>
        <w:rPr>
          <w:rFonts w:ascii="Tahoma" w:hAnsi="Tahoma" w:cs="Tahoma"/>
          <w:sz w:val="24"/>
          <w:szCs w:val="24"/>
          <w:lang w:val="zh-CN"/>
        </w:rPr>
        <w:t>ur’an sudah dijelaskan mana yang salah dan yang benar, serta peringatan – peringatan agar terus bertakwa kepada Allah SWT.</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Merupakan Mukjizat bagi Nabi Muhammad SAW</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Jika nabi – nabi lainnya mendapatkan mukjizat yang terlihat jelas seperti dapat berbicara dengan binatang, menyembuhkan orang sakit, dan lainnya maka Nabi Muhammad SAW diberikan mukjizat yang sedikit berbeda yaitu Al-qur’an yang merupakan kitab suci umat Islam. Al-Qur’an merupakan sumber dari segala sumber hukum dan penyempurna dari kitab-kitab yang terdahulu. Meskipun Nabi Muhammad SAW tidak dapat membaca dan menulis namun Allah menjaga Al-qur’an yang diwahyukan kepada beliau.</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Tuntunan dan Hukum untuk Menjalani Kehidupan</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Al-qur’an berisi tentang banyak hal termasuk tuntunan dan hukum dalam menjalani kehidupan. Manusia bisa saja membuat hukum sendiri untuk sebuah negara atau daerah namun hukum Al-</w:t>
      </w:r>
      <w:r>
        <w:rPr>
          <w:rFonts w:ascii="Tahoma" w:hAnsi="Tahoma" w:cs="Tahoma"/>
          <w:sz w:val="24"/>
          <w:szCs w:val="24"/>
          <w:lang w:val="id-ID"/>
        </w:rPr>
        <w:t>Q</w:t>
      </w:r>
      <w:r>
        <w:rPr>
          <w:rFonts w:ascii="Tahoma" w:hAnsi="Tahoma" w:cs="Tahoma"/>
          <w:sz w:val="24"/>
          <w:szCs w:val="24"/>
          <w:lang w:val="zh-CN"/>
        </w:rPr>
        <w:t>ur’an diturunkan dari Allah SWT yang tentunya lebih sempurna jika mampu dijadikan dasar. Tuntunan dalam Al-</w:t>
      </w:r>
      <w:r>
        <w:rPr>
          <w:rFonts w:ascii="Tahoma" w:hAnsi="Tahoma" w:cs="Tahoma"/>
          <w:sz w:val="24"/>
          <w:szCs w:val="24"/>
          <w:lang w:val="id-ID"/>
        </w:rPr>
        <w:t>Q</w:t>
      </w:r>
      <w:r>
        <w:rPr>
          <w:rFonts w:ascii="Tahoma" w:hAnsi="Tahoma" w:cs="Tahoma"/>
          <w:sz w:val="24"/>
          <w:szCs w:val="24"/>
          <w:lang w:val="zh-CN"/>
        </w:rPr>
        <w:t>ur’an diperuntukkan bagi umat Islam dalam menjalani kehidupan. Al-</w:t>
      </w:r>
      <w:r>
        <w:rPr>
          <w:rFonts w:ascii="Tahoma" w:hAnsi="Tahoma" w:cs="Tahoma"/>
          <w:sz w:val="24"/>
          <w:szCs w:val="24"/>
          <w:lang w:val="id-ID"/>
        </w:rPr>
        <w:t>Q</w:t>
      </w:r>
      <w:r>
        <w:rPr>
          <w:rFonts w:ascii="Tahoma" w:hAnsi="Tahoma" w:cs="Tahoma"/>
          <w:sz w:val="24"/>
          <w:szCs w:val="24"/>
          <w:lang w:val="zh-CN"/>
        </w:rPr>
        <w:t>ur’an mengatur bagaimana tentang berhubungan dengan orang lain, berdagang, warisan, zakat, dan banyak hal lain.</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Al-Qur’an Memantapkan Iman Islam</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Manfaat baca Al-</w:t>
      </w:r>
      <w:r>
        <w:rPr>
          <w:rFonts w:ascii="Tahoma" w:hAnsi="Tahoma" w:cs="Tahoma"/>
          <w:sz w:val="24"/>
          <w:szCs w:val="24"/>
          <w:lang w:val="id-ID"/>
        </w:rPr>
        <w:t>Q</w:t>
      </w:r>
      <w:r>
        <w:rPr>
          <w:rFonts w:ascii="Tahoma" w:hAnsi="Tahoma" w:cs="Tahoma"/>
          <w:sz w:val="24"/>
          <w:szCs w:val="24"/>
          <w:lang w:val="zh-CN"/>
        </w:rPr>
        <w:t>ur’an Setiap Hari dan memahami artinya dapat membuat kita lebih mantap lagi memegang teguh ajaran Islam. Sebagai umat Islam kita kadang sering merasa iman kita menurun karena kesibukan duniawi, namun jika kita rutin dalam membaca Al-</w:t>
      </w:r>
      <w:r>
        <w:rPr>
          <w:rFonts w:ascii="Tahoma" w:hAnsi="Tahoma" w:cs="Tahoma"/>
          <w:sz w:val="24"/>
          <w:szCs w:val="24"/>
          <w:lang w:val="id-ID"/>
        </w:rPr>
        <w:t>Q</w:t>
      </w:r>
      <w:r>
        <w:rPr>
          <w:rFonts w:ascii="Tahoma" w:hAnsi="Tahoma" w:cs="Tahoma"/>
          <w:sz w:val="24"/>
          <w:szCs w:val="24"/>
          <w:lang w:val="zh-CN"/>
        </w:rPr>
        <w:t>ur’an serta mencoba belajar tentang isi dari Al-</w:t>
      </w:r>
      <w:r>
        <w:rPr>
          <w:rFonts w:ascii="Tahoma" w:hAnsi="Tahoma" w:cs="Tahoma"/>
          <w:sz w:val="24"/>
          <w:szCs w:val="24"/>
          <w:lang w:val="id-ID"/>
        </w:rPr>
        <w:t>Q</w:t>
      </w:r>
      <w:r>
        <w:rPr>
          <w:rFonts w:ascii="Tahoma" w:hAnsi="Tahoma" w:cs="Tahoma"/>
          <w:sz w:val="24"/>
          <w:szCs w:val="24"/>
          <w:lang w:val="zh-CN"/>
        </w:rPr>
        <w:t>ur’an maka kita bisa mempertebal iman kita.</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Merupakan Penyempurna bagi Kitab – Kitab Allah yang telah turun Sebelumnya</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Umat islam percaya dengan adanya kitab-kitab Allah yang telah turun sebelum Al-</w:t>
      </w:r>
      <w:r>
        <w:rPr>
          <w:rFonts w:ascii="Tahoma" w:hAnsi="Tahoma" w:cs="Tahoma"/>
          <w:sz w:val="24"/>
          <w:szCs w:val="24"/>
          <w:lang w:val="id-ID"/>
        </w:rPr>
        <w:t>Q</w:t>
      </w:r>
      <w:r>
        <w:rPr>
          <w:rFonts w:ascii="Tahoma" w:hAnsi="Tahoma" w:cs="Tahoma"/>
          <w:sz w:val="24"/>
          <w:szCs w:val="24"/>
          <w:lang w:val="zh-CN"/>
        </w:rPr>
        <w:t>ur’an, yaitu Taurat, Injil, dan Zabur. Namun tetap Al-</w:t>
      </w:r>
      <w:r>
        <w:rPr>
          <w:rFonts w:ascii="Tahoma" w:hAnsi="Tahoma" w:cs="Tahoma"/>
          <w:sz w:val="24"/>
          <w:szCs w:val="24"/>
          <w:lang w:val="id-ID"/>
        </w:rPr>
        <w:t>Q</w:t>
      </w:r>
      <w:r>
        <w:rPr>
          <w:rFonts w:ascii="Tahoma" w:hAnsi="Tahoma" w:cs="Tahoma"/>
          <w:sz w:val="24"/>
          <w:szCs w:val="24"/>
          <w:lang w:val="zh-CN"/>
        </w:rPr>
        <w:t>ur’an yang wajib dipelajari karena merupakan penyempurna dan digunakan sampai akhir zaman. Kitab – kitab Allah sebelumnya ditujukan hanya pada umat pada zaman tersebut saja, berbeda dengan Al-</w:t>
      </w:r>
      <w:r>
        <w:rPr>
          <w:rFonts w:ascii="Tahoma" w:hAnsi="Tahoma" w:cs="Tahoma"/>
          <w:sz w:val="24"/>
          <w:szCs w:val="24"/>
          <w:lang w:val="id-ID"/>
        </w:rPr>
        <w:t>Q</w:t>
      </w:r>
      <w:r>
        <w:rPr>
          <w:rFonts w:ascii="Tahoma" w:hAnsi="Tahoma" w:cs="Tahoma"/>
          <w:sz w:val="24"/>
          <w:szCs w:val="24"/>
          <w:lang w:val="zh-CN"/>
        </w:rPr>
        <w:t>ur’an. Allah akan menjaga keaslian Al-</w:t>
      </w:r>
      <w:r>
        <w:rPr>
          <w:rFonts w:ascii="Tahoma" w:hAnsi="Tahoma" w:cs="Tahoma"/>
          <w:sz w:val="24"/>
          <w:szCs w:val="24"/>
          <w:lang w:val="id-ID"/>
        </w:rPr>
        <w:t>Q</w:t>
      </w:r>
      <w:r>
        <w:rPr>
          <w:rFonts w:ascii="Tahoma" w:hAnsi="Tahoma" w:cs="Tahoma"/>
          <w:sz w:val="24"/>
          <w:szCs w:val="24"/>
          <w:lang w:val="zh-CN"/>
        </w:rPr>
        <w:t>ur’an melalui para umat yang hafal Al-</w:t>
      </w:r>
      <w:r>
        <w:rPr>
          <w:rFonts w:ascii="Tahoma" w:hAnsi="Tahoma" w:cs="Tahoma"/>
          <w:sz w:val="24"/>
          <w:szCs w:val="24"/>
          <w:lang w:val="id-ID"/>
        </w:rPr>
        <w:t>Q</w:t>
      </w:r>
      <w:r>
        <w:rPr>
          <w:rFonts w:ascii="Tahoma" w:hAnsi="Tahoma" w:cs="Tahoma"/>
          <w:sz w:val="24"/>
          <w:szCs w:val="24"/>
          <w:lang w:val="zh-CN"/>
        </w:rPr>
        <w:t>ur’an dan mengamalkannya.</w:t>
      </w:r>
    </w:p>
    <w:p>
      <w:pPr>
        <w:pStyle w:val="16"/>
        <w:widowControl w:val="0"/>
        <w:numPr>
          <w:ilvl w:val="0"/>
          <w:numId w:val="5"/>
        </w:numPr>
        <w:spacing w:before="240" w:after="240" w:line="360" w:lineRule="auto"/>
        <w:ind w:left="1701" w:hanging="424"/>
        <w:contextualSpacing w:val="0"/>
        <w:jc w:val="both"/>
        <w:rPr>
          <w:rFonts w:ascii="Tahoma" w:hAnsi="Tahoma" w:cs="Tahoma"/>
          <w:b/>
          <w:sz w:val="24"/>
          <w:szCs w:val="24"/>
          <w:lang w:val="zh-CN"/>
        </w:rPr>
      </w:pPr>
      <w:r>
        <w:rPr>
          <w:rFonts w:ascii="Tahoma" w:hAnsi="Tahoma" w:cs="Tahoma"/>
          <w:b/>
          <w:sz w:val="24"/>
          <w:szCs w:val="24"/>
          <w:lang w:val="zh-CN"/>
        </w:rPr>
        <w:t xml:space="preserve">Al-Qur’an Diturunkan sebagai Petunjuk bagi manusia </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Al-</w:t>
      </w:r>
      <w:r>
        <w:rPr>
          <w:rFonts w:ascii="Tahoma" w:hAnsi="Tahoma" w:cs="Tahoma"/>
          <w:sz w:val="24"/>
          <w:szCs w:val="24"/>
          <w:lang w:val="id-ID"/>
        </w:rPr>
        <w:t>Q</w:t>
      </w:r>
      <w:r>
        <w:rPr>
          <w:rFonts w:ascii="Tahoma" w:hAnsi="Tahoma" w:cs="Tahoma"/>
          <w:sz w:val="24"/>
          <w:szCs w:val="24"/>
          <w:lang w:val="zh-CN"/>
        </w:rPr>
        <w:t>ur’an memberi petunjuk kearah pencapaian kebahagian yang hakeki, yaitu kebahagian didunia dan akhirat. Kebahagian yang hendak dicapai bukanlah kebahagiaan berdasarkan perkiraan pikiran manusia saja melainkan kebhagiaan yang abadi. Kebahagiaan yang abadi tersebut dapat dicapai dengan selalu berpedoman terhadap Al-</w:t>
      </w:r>
      <w:r>
        <w:rPr>
          <w:rFonts w:ascii="Tahoma" w:hAnsi="Tahoma" w:cs="Tahoma"/>
          <w:sz w:val="24"/>
          <w:szCs w:val="24"/>
          <w:lang w:val="id-ID"/>
        </w:rPr>
        <w:t>Q</w:t>
      </w:r>
      <w:r>
        <w:rPr>
          <w:rFonts w:ascii="Tahoma" w:hAnsi="Tahoma" w:cs="Tahoma"/>
          <w:sz w:val="24"/>
          <w:szCs w:val="24"/>
          <w:lang w:val="zh-CN"/>
        </w:rPr>
        <w:t>ur’an yang memberikan petunjuk yang jelas. Penamaan ini terungkap dalam firman Allah ta’ala. Tertulis didalam Al-</w:t>
      </w:r>
      <w:r>
        <w:rPr>
          <w:rFonts w:ascii="Tahoma" w:hAnsi="Tahoma" w:cs="Tahoma"/>
          <w:sz w:val="24"/>
          <w:szCs w:val="24"/>
          <w:lang w:val="id-ID"/>
        </w:rPr>
        <w:t>Q</w:t>
      </w:r>
      <w:r>
        <w:rPr>
          <w:rFonts w:ascii="Tahoma" w:hAnsi="Tahoma" w:cs="Tahoma"/>
          <w:sz w:val="24"/>
          <w:szCs w:val="24"/>
          <w:lang w:val="zh-CN"/>
        </w:rPr>
        <w:t xml:space="preserve">ur’an: </w:t>
      </w:r>
    </w:p>
    <w:p>
      <w:pPr>
        <w:pStyle w:val="16"/>
        <w:widowControl w:val="0"/>
        <w:spacing w:before="240" w:after="240" w:line="240" w:lineRule="auto"/>
        <w:ind w:left="1699"/>
        <w:contextualSpacing w:val="0"/>
        <w:jc w:val="both"/>
        <w:rPr>
          <w:rFonts w:ascii="Tahoma" w:hAnsi="Tahoma" w:cs="Tahoma"/>
          <w:i/>
          <w:sz w:val="24"/>
          <w:szCs w:val="24"/>
          <w:lang w:val="zh-CN"/>
        </w:rPr>
      </w:pPr>
      <w:r>
        <w:rPr>
          <w:rFonts w:ascii="Tahoma" w:hAnsi="Tahoma" w:cs="Tahoma"/>
          <w:i/>
          <w:sz w:val="24"/>
          <w:szCs w:val="24"/>
          <w:lang w:val="zh-CN"/>
        </w:rPr>
        <w:t>“Dan aku tidak menciptakan Jin dan manusia melainkan supaya mereka menyembahku. (QS. Adz-Dzariyaat, 51:56)”.</w:t>
      </w:r>
    </w:p>
    <w:p>
      <w:pPr>
        <w:pStyle w:val="16"/>
        <w:widowControl w:val="0"/>
        <w:numPr>
          <w:ilvl w:val="0"/>
          <w:numId w:val="4"/>
        </w:numPr>
        <w:spacing w:before="240" w:after="240" w:line="360" w:lineRule="auto"/>
        <w:ind w:left="1276" w:hanging="425"/>
        <w:contextualSpacing w:val="0"/>
        <w:jc w:val="both"/>
        <w:rPr>
          <w:rFonts w:ascii="Tahoma" w:hAnsi="Tahoma" w:cs="Tahoma"/>
          <w:b/>
          <w:sz w:val="24"/>
          <w:szCs w:val="24"/>
          <w:lang w:val="zh-CN"/>
        </w:rPr>
      </w:pPr>
      <w:r>
        <w:rPr>
          <w:rFonts w:ascii="Tahoma" w:hAnsi="Tahoma" w:cs="Tahoma"/>
          <w:b/>
          <w:sz w:val="24"/>
          <w:szCs w:val="24"/>
          <w:lang w:val="zh-CN"/>
        </w:rPr>
        <w:t xml:space="preserve">Fungsi dan Peran Al-Qur’an bagi Agama Islam </w:t>
      </w:r>
    </w:p>
    <w:p>
      <w:pPr>
        <w:pStyle w:val="16"/>
        <w:widowControl w:val="0"/>
        <w:numPr>
          <w:ilvl w:val="1"/>
          <w:numId w:val="6"/>
        </w:numPr>
        <w:spacing w:before="240" w:after="240" w:line="360" w:lineRule="auto"/>
        <w:ind w:left="1701" w:hanging="425"/>
        <w:contextualSpacing w:val="0"/>
        <w:jc w:val="both"/>
        <w:rPr>
          <w:rFonts w:ascii="Tahoma" w:hAnsi="Tahoma" w:cs="Tahoma"/>
          <w:b/>
          <w:sz w:val="24"/>
          <w:szCs w:val="24"/>
          <w:lang w:val="zh-CN"/>
        </w:rPr>
      </w:pPr>
      <w:r>
        <w:rPr>
          <w:rFonts w:ascii="Tahoma" w:hAnsi="Tahoma" w:cs="Tahoma"/>
          <w:b/>
          <w:sz w:val="24"/>
          <w:szCs w:val="24"/>
          <w:lang w:val="zh-CN"/>
        </w:rPr>
        <w:t>Al-Huda (Petunjuk)</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Dalam Al-quran ada tiga posisi Al-</w:t>
      </w:r>
      <w:r>
        <w:rPr>
          <w:rFonts w:ascii="Tahoma" w:hAnsi="Tahoma" w:cs="Tahoma"/>
          <w:sz w:val="24"/>
          <w:szCs w:val="24"/>
          <w:lang w:val="id-ID"/>
        </w:rPr>
        <w:t>Q</w:t>
      </w:r>
      <w:r>
        <w:rPr>
          <w:rFonts w:ascii="Tahoma" w:hAnsi="Tahoma" w:cs="Tahoma"/>
          <w:sz w:val="24"/>
          <w:szCs w:val="24"/>
          <w:lang w:val="zh-CN"/>
        </w:rPr>
        <w:t>ur’an yang fungsinya sebagai petunjuk. Al-</w:t>
      </w:r>
      <w:r>
        <w:rPr>
          <w:rFonts w:ascii="Tahoma" w:hAnsi="Tahoma" w:cs="Tahoma"/>
          <w:sz w:val="24"/>
          <w:szCs w:val="24"/>
          <w:lang w:val="id-ID"/>
        </w:rPr>
        <w:t>Q</w:t>
      </w:r>
      <w:r>
        <w:rPr>
          <w:rFonts w:ascii="Tahoma" w:hAnsi="Tahoma" w:cs="Tahoma"/>
          <w:sz w:val="24"/>
          <w:szCs w:val="24"/>
          <w:lang w:val="zh-CN"/>
        </w:rPr>
        <w:t>ur’an menjadi petunjuk bagi manusia secara umum, petunjuk bagi orang-orang yang bertakwa, dan petunjuk bagi orang-orang yang beriman.</w:t>
      </w:r>
    </w:p>
    <w:p>
      <w:pPr>
        <w:pStyle w:val="16"/>
        <w:widowControl w:val="0"/>
        <w:numPr>
          <w:ilvl w:val="1"/>
          <w:numId w:val="6"/>
        </w:numPr>
        <w:spacing w:before="240" w:after="240" w:line="360" w:lineRule="auto"/>
        <w:ind w:left="1701" w:hanging="425"/>
        <w:contextualSpacing w:val="0"/>
        <w:jc w:val="both"/>
        <w:rPr>
          <w:rFonts w:ascii="Tahoma" w:hAnsi="Tahoma" w:cs="Tahoma"/>
          <w:b/>
          <w:sz w:val="24"/>
          <w:szCs w:val="24"/>
          <w:lang w:val="zh-CN"/>
        </w:rPr>
      </w:pPr>
      <w:r>
        <w:rPr>
          <w:rFonts w:ascii="Tahoma" w:hAnsi="Tahoma" w:cs="Tahoma"/>
          <w:b/>
          <w:sz w:val="24"/>
          <w:szCs w:val="24"/>
          <w:lang w:val="zh-CN"/>
        </w:rPr>
        <w:t>Al-Furqon (Pemisah)</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Fungsi Al-</w:t>
      </w:r>
      <w:r>
        <w:rPr>
          <w:rFonts w:ascii="Tahoma" w:hAnsi="Tahoma" w:cs="Tahoma"/>
          <w:sz w:val="24"/>
          <w:szCs w:val="24"/>
          <w:lang w:val="id-ID"/>
        </w:rPr>
        <w:t>Q</w:t>
      </w:r>
      <w:r>
        <w:rPr>
          <w:rFonts w:ascii="Tahoma" w:hAnsi="Tahoma" w:cs="Tahoma"/>
          <w:sz w:val="24"/>
          <w:szCs w:val="24"/>
          <w:lang w:val="zh-CN"/>
        </w:rPr>
        <w:t>ur’an sebagai pemisah adalah Al-</w:t>
      </w:r>
      <w:r>
        <w:rPr>
          <w:rFonts w:ascii="Tahoma" w:hAnsi="Tahoma" w:cs="Tahoma"/>
          <w:sz w:val="24"/>
          <w:szCs w:val="24"/>
          <w:lang w:val="id-ID"/>
        </w:rPr>
        <w:t>Q</w:t>
      </w:r>
      <w:r>
        <w:rPr>
          <w:rFonts w:ascii="Tahoma" w:hAnsi="Tahoma" w:cs="Tahoma"/>
          <w:sz w:val="24"/>
          <w:szCs w:val="24"/>
          <w:lang w:val="zh-CN"/>
        </w:rPr>
        <w:t>ur’an dapat memisahkan antara yang hak dan yang batil, atau antara yang benar dan yang salah. Didalam Al-</w:t>
      </w:r>
      <w:r>
        <w:rPr>
          <w:rFonts w:ascii="Tahoma" w:hAnsi="Tahoma" w:cs="Tahoma"/>
          <w:sz w:val="24"/>
          <w:szCs w:val="24"/>
          <w:lang w:val="id-ID"/>
        </w:rPr>
        <w:t>Q</w:t>
      </w:r>
      <w:r>
        <w:rPr>
          <w:rFonts w:ascii="Tahoma" w:hAnsi="Tahoma" w:cs="Tahoma"/>
          <w:sz w:val="24"/>
          <w:szCs w:val="24"/>
          <w:lang w:val="zh-CN"/>
        </w:rPr>
        <w:t>ur’an dijelaskan beberapa hal mengenai yang boleh dilakukan atau yang baik, dan yang tidak boleh dilakukan atau yang buruk.</w:t>
      </w:r>
    </w:p>
    <w:p>
      <w:pPr>
        <w:pStyle w:val="16"/>
        <w:widowControl w:val="0"/>
        <w:numPr>
          <w:ilvl w:val="1"/>
          <w:numId w:val="6"/>
        </w:numPr>
        <w:spacing w:before="240" w:after="240" w:line="360" w:lineRule="auto"/>
        <w:ind w:left="1701" w:hanging="425"/>
        <w:contextualSpacing w:val="0"/>
        <w:jc w:val="both"/>
        <w:rPr>
          <w:rFonts w:ascii="Tahoma" w:hAnsi="Tahoma" w:cs="Tahoma"/>
          <w:b/>
          <w:sz w:val="24"/>
          <w:szCs w:val="24"/>
          <w:lang w:val="zh-CN"/>
        </w:rPr>
      </w:pPr>
      <w:r>
        <w:rPr>
          <w:rFonts w:ascii="Tahoma" w:hAnsi="Tahoma" w:cs="Tahoma"/>
          <w:b/>
          <w:sz w:val="24"/>
          <w:szCs w:val="24"/>
          <w:lang w:val="zh-CN"/>
        </w:rPr>
        <w:t>Al-Asyifa (Obat)</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Al-</w:t>
      </w:r>
      <w:r>
        <w:rPr>
          <w:rFonts w:ascii="Tahoma" w:hAnsi="Tahoma" w:cs="Tahoma"/>
          <w:sz w:val="24"/>
          <w:szCs w:val="24"/>
          <w:lang w:val="id-ID"/>
        </w:rPr>
        <w:t>Q</w:t>
      </w:r>
      <w:r>
        <w:rPr>
          <w:rFonts w:ascii="Tahoma" w:hAnsi="Tahoma" w:cs="Tahoma"/>
          <w:sz w:val="24"/>
          <w:szCs w:val="24"/>
          <w:lang w:val="zh-CN"/>
        </w:rPr>
        <w:t>ur’an bisa menjadi obat penyakit mental dimana membaca Al-</w:t>
      </w:r>
      <w:r>
        <w:rPr>
          <w:rFonts w:ascii="Tahoma" w:hAnsi="Tahoma" w:cs="Tahoma"/>
          <w:sz w:val="24"/>
          <w:szCs w:val="24"/>
          <w:lang w:val="id-ID"/>
        </w:rPr>
        <w:t>Q</w:t>
      </w:r>
      <w:r>
        <w:rPr>
          <w:rFonts w:ascii="Tahoma" w:hAnsi="Tahoma" w:cs="Tahoma"/>
          <w:sz w:val="24"/>
          <w:szCs w:val="24"/>
          <w:lang w:val="zh-CN"/>
        </w:rPr>
        <w:t>ur’an dan mengamalkannya dapat terhindar dari berbagai hati atau mental. Meskipun Al-</w:t>
      </w:r>
      <w:r>
        <w:rPr>
          <w:rFonts w:ascii="Tahoma" w:hAnsi="Tahoma" w:cs="Tahoma"/>
          <w:sz w:val="24"/>
          <w:szCs w:val="24"/>
          <w:lang w:val="id-ID"/>
        </w:rPr>
        <w:t>Q</w:t>
      </w:r>
      <w:r>
        <w:rPr>
          <w:rFonts w:ascii="Tahoma" w:hAnsi="Tahoma" w:cs="Tahoma"/>
          <w:sz w:val="24"/>
          <w:szCs w:val="24"/>
          <w:lang w:val="zh-CN"/>
        </w:rPr>
        <w:t>ur’an hanya sebatas tulisan saja, namun membacanya dapat memberikan pencerahan bagi stiap orang yang beriman.</w:t>
      </w:r>
    </w:p>
    <w:p>
      <w:pPr>
        <w:pStyle w:val="16"/>
        <w:widowControl w:val="0"/>
        <w:numPr>
          <w:ilvl w:val="1"/>
          <w:numId w:val="6"/>
        </w:numPr>
        <w:spacing w:before="240" w:after="240" w:line="360" w:lineRule="auto"/>
        <w:ind w:left="1701" w:hanging="425"/>
        <w:contextualSpacing w:val="0"/>
        <w:jc w:val="both"/>
        <w:rPr>
          <w:rFonts w:ascii="Tahoma" w:hAnsi="Tahoma" w:cs="Tahoma"/>
          <w:b/>
          <w:sz w:val="24"/>
          <w:szCs w:val="24"/>
          <w:lang w:val="zh-CN"/>
        </w:rPr>
      </w:pPr>
      <w:r>
        <w:rPr>
          <w:rFonts w:ascii="Tahoma" w:hAnsi="Tahoma" w:cs="Tahoma"/>
          <w:b/>
          <w:sz w:val="24"/>
          <w:szCs w:val="24"/>
          <w:lang w:val="zh-CN"/>
        </w:rPr>
        <w:t>Al-mau'izah (Nasihat)</w:t>
      </w:r>
    </w:p>
    <w:p>
      <w:pPr>
        <w:widowControl w:val="0"/>
        <w:spacing w:before="240" w:after="240" w:line="360" w:lineRule="auto"/>
        <w:ind w:left="1701" w:firstLine="567"/>
        <w:jc w:val="both"/>
        <w:rPr>
          <w:rFonts w:ascii="Tahoma" w:hAnsi="Tahoma" w:cs="Tahoma"/>
          <w:sz w:val="24"/>
          <w:szCs w:val="24"/>
          <w:lang w:val="zh-CN"/>
        </w:rPr>
      </w:pPr>
      <w:r>
        <w:rPr>
          <w:rFonts w:ascii="Tahoma" w:hAnsi="Tahoma" w:cs="Tahoma"/>
          <w:sz w:val="24"/>
          <w:szCs w:val="24"/>
          <w:lang w:val="zh-CN"/>
        </w:rPr>
        <w:t>Di dalam Al-</w:t>
      </w:r>
      <w:r>
        <w:rPr>
          <w:rFonts w:ascii="Tahoma" w:hAnsi="Tahoma" w:cs="Tahoma"/>
          <w:sz w:val="24"/>
          <w:szCs w:val="24"/>
          <w:lang w:val="id-ID"/>
        </w:rPr>
        <w:t>Q</w:t>
      </w:r>
      <w:r>
        <w:rPr>
          <w:rFonts w:ascii="Tahoma" w:hAnsi="Tahoma" w:cs="Tahoma"/>
          <w:sz w:val="24"/>
          <w:szCs w:val="24"/>
          <w:lang w:val="zh-CN"/>
        </w:rPr>
        <w:t>ur’an terdapat banyak pengajaran, nasihat-nasihat, peringatan tentang kehidupan bagi orang-orang yang bertakwa, yang berjalan di jalan Allah. Nasihat yang terdapat di dalam Al-</w:t>
      </w:r>
      <w:r>
        <w:rPr>
          <w:rFonts w:ascii="Tahoma" w:hAnsi="Tahoma" w:cs="Tahoma"/>
          <w:sz w:val="24"/>
          <w:szCs w:val="24"/>
          <w:lang w:val="id-ID"/>
        </w:rPr>
        <w:t>Q</w:t>
      </w:r>
      <w:r>
        <w:rPr>
          <w:rFonts w:ascii="Tahoma" w:hAnsi="Tahoma" w:cs="Tahoma"/>
          <w:sz w:val="24"/>
          <w:szCs w:val="24"/>
          <w:lang w:val="zh-CN"/>
        </w:rPr>
        <w:t>ur’an biasanya berkaitan dengan sebuah peristiwa atau kejadian, yang bisa dijadikan pelajaran bagi orang-orang di masa sekarang atau masa setelahnya.</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Kodifikasi atau Sejarah Al-Qur’an</w:t>
      </w:r>
    </w:p>
    <w:p>
      <w:pPr>
        <w:pStyle w:val="16"/>
        <w:widowControl w:val="0"/>
        <w:numPr>
          <w:ilvl w:val="0"/>
          <w:numId w:val="7"/>
        </w:numPr>
        <w:spacing w:before="240" w:after="240" w:line="360" w:lineRule="auto"/>
        <w:ind w:left="1276" w:hanging="425"/>
        <w:contextualSpacing w:val="0"/>
        <w:jc w:val="both"/>
        <w:rPr>
          <w:rFonts w:ascii="Tahoma" w:hAnsi="Tahoma" w:cs="Tahoma"/>
          <w:b/>
          <w:sz w:val="24"/>
          <w:szCs w:val="24"/>
          <w:lang w:val="zh-CN"/>
        </w:rPr>
      </w:pPr>
      <w:r>
        <w:rPr>
          <w:rFonts w:ascii="Tahoma" w:hAnsi="Tahoma" w:cs="Tahoma"/>
          <w:b/>
          <w:sz w:val="24"/>
          <w:szCs w:val="24"/>
          <w:lang w:val="zh-CN"/>
        </w:rPr>
        <w:t>Kodifikasi pada Masa Rasulullah SAW</w:t>
      </w:r>
    </w:p>
    <w:p>
      <w:pPr>
        <w:widowControl w:val="0"/>
        <w:spacing w:before="120" w:after="120" w:line="360" w:lineRule="auto"/>
        <w:ind w:left="1282" w:firstLine="562"/>
        <w:jc w:val="both"/>
        <w:rPr>
          <w:rFonts w:ascii="Tahoma" w:hAnsi="Tahoma" w:cs="Tahoma"/>
          <w:sz w:val="24"/>
          <w:szCs w:val="24"/>
          <w:lang w:val="zh-CN"/>
        </w:rPr>
      </w:pPr>
      <w:r>
        <w:rPr>
          <w:rFonts w:ascii="Tahoma" w:hAnsi="Tahoma" w:cs="Tahoma"/>
          <w:sz w:val="24"/>
          <w:szCs w:val="24"/>
          <w:lang w:val="zh-CN"/>
        </w:rPr>
        <w:t xml:space="preserve">Al-Qur’an diturunkan kepada Nabi Muhammad SAW secara berangsur – angsur selama 22 tahun 2 bulan 22 hari. Ketika Nabi berada di Mekah turun ayat – ayat yang kemudian disebut ayat Makiyah dan pada saat Nabi berada di Madinah turun ayat – ayat yang disebut ayat Madaniyah. Setiap ayat Al-Qur’an turun langsung dihafalkan di luar kepala oleh Nabi dan dianjurkan pula kepada para sahabat dan langsung dihafalkan pula oleh mereka. Pada masa rasul para sahabat pun menuliskan ayat yang turun pada alat – alat tulis yang mereka miliki, seperti pelepah kurma, batu – batu tipis, dedaunan, kulit binatang, kemudian disimpan dirumah Rasul. </w:t>
      </w:r>
    </w:p>
    <w:p>
      <w:pPr>
        <w:widowControl w:val="0"/>
        <w:spacing w:before="120" w:after="120" w:line="360" w:lineRule="auto"/>
        <w:ind w:left="1282" w:firstLine="562"/>
        <w:jc w:val="both"/>
        <w:rPr>
          <w:rFonts w:ascii="Tahoma" w:hAnsi="Tahoma" w:cs="Tahoma"/>
          <w:sz w:val="24"/>
          <w:szCs w:val="24"/>
          <w:lang w:val="zh-CN"/>
        </w:rPr>
      </w:pPr>
      <w:r>
        <w:rPr>
          <w:rFonts w:ascii="Tahoma" w:hAnsi="Tahoma" w:cs="Tahoma"/>
          <w:sz w:val="24"/>
          <w:szCs w:val="24"/>
          <w:lang w:val="zh-CN"/>
        </w:rPr>
        <w:t xml:space="preserve">Kodifikasi Al-Qur’an pada dasarnya telah dilakukan pada saat Rasul masih hidup. Pada setiap kali ayat Al-Qur’an turun, Nabi memberikan petunjuk kepada para sahabat dan sekretarisnya dalam penyimpanan ayat dan surat dalam susunan ayat – ayat Al-Qur’an. Nabi mengumpulkan ayat – ayat yang telah ditulis oleh para penulis wahyu dan memerintahkan Ali untuk menghimpunnya. Hal ini diungkapkan dalam riwayat Ali bin Ibrahim yang diterima dari Abu Bakar Al-Hadhrami dari Abu Abdullah Ja’far bin Muhammad, katanya: bahwa Rasulullah SAW, bersabda kepada Ali: “Wahai Ali sesungguhnya Al-Qur’an terdapat di belakang tempat tidurku yang tertulis dalam suhuf (lembaran) sutra dan kertas. Ambillah dan kumpulkanlah, dan jangan sampai hilang, sebagaimana kaum Yahudi menghilangkan Taurat”. Kemudian Ali pergi untuk mengumpulkannya pada kain kuning dan menutupinya. </w:t>
      </w:r>
    </w:p>
    <w:p>
      <w:pPr>
        <w:widowControl w:val="0"/>
        <w:spacing w:before="120" w:after="120" w:line="360" w:lineRule="auto"/>
        <w:ind w:left="1282" w:firstLine="562"/>
        <w:jc w:val="both"/>
        <w:rPr>
          <w:rFonts w:ascii="Tahoma" w:hAnsi="Tahoma" w:cs="Tahoma"/>
          <w:sz w:val="24"/>
          <w:szCs w:val="24"/>
          <w:lang w:val="zh-CN"/>
        </w:rPr>
      </w:pPr>
      <w:r>
        <w:rPr>
          <w:rFonts w:ascii="Tahoma" w:hAnsi="Tahoma" w:cs="Tahoma"/>
          <w:sz w:val="24"/>
          <w:szCs w:val="24"/>
          <w:lang w:val="zh-CN"/>
        </w:rPr>
        <w:t>Dengan demikian jelaslah bahwa kodifikasi Al-Qur’an telah dilakukan secara sempurna pada masa Rasulullah. Hanya pada masa Rosul pengumpulan Al-Qur’an dalam bentuk Muhsaf.</w:t>
      </w:r>
    </w:p>
    <w:p>
      <w:pPr>
        <w:pStyle w:val="16"/>
        <w:widowControl w:val="0"/>
        <w:numPr>
          <w:ilvl w:val="0"/>
          <w:numId w:val="7"/>
        </w:numPr>
        <w:spacing w:before="240" w:after="240" w:line="360" w:lineRule="auto"/>
        <w:ind w:left="1276" w:hanging="425"/>
        <w:contextualSpacing w:val="0"/>
        <w:jc w:val="both"/>
        <w:rPr>
          <w:rFonts w:ascii="Tahoma" w:hAnsi="Tahoma" w:cs="Tahoma"/>
          <w:b/>
          <w:sz w:val="24"/>
          <w:szCs w:val="24"/>
          <w:lang w:val="id-ID"/>
        </w:rPr>
      </w:pPr>
      <w:r>
        <w:rPr>
          <w:rFonts w:ascii="Tahoma" w:hAnsi="Tahoma" w:cs="Tahoma"/>
          <w:b/>
          <w:sz w:val="24"/>
          <w:szCs w:val="24"/>
          <w:lang w:val="zh-CN"/>
        </w:rPr>
        <w:t>Kodifikasi</w:t>
      </w:r>
      <w:r>
        <w:rPr>
          <w:rFonts w:ascii="Tahoma" w:hAnsi="Tahoma" w:cs="Tahoma"/>
          <w:b/>
          <w:sz w:val="24"/>
          <w:szCs w:val="24"/>
          <w:lang w:val="id-ID"/>
        </w:rPr>
        <w:t xml:space="preserve"> pada Masa Khalifah </w:t>
      </w:r>
    </w:p>
    <w:p>
      <w:pPr>
        <w:widowControl w:val="0"/>
        <w:spacing w:before="240" w:after="240" w:line="360" w:lineRule="auto"/>
        <w:ind w:left="1276" w:firstLine="567"/>
        <w:jc w:val="both"/>
        <w:rPr>
          <w:rFonts w:ascii="Tahoma" w:hAnsi="Tahoma" w:cs="Tahoma"/>
          <w:sz w:val="24"/>
          <w:szCs w:val="24"/>
          <w:lang w:val="zh-CN"/>
        </w:rPr>
      </w:pPr>
      <w:r>
        <w:rPr>
          <w:rFonts w:ascii="Tahoma" w:hAnsi="Tahoma" w:cs="Tahoma"/>
          <w:sz w:val="24"/>
          <w:szCs w:val="24"/>
          <w:lang w:val="zh-CN"/>
        </w:rPr>
        <w:t xml:space="preserve">Pada masa sahabat, Al-Qur’an sudah tertulis, tetapi belum terkumpul dalam satu Muhsaf. Ayat – ayat itu masih berserakan. Pada masa kehalifaan Abu Bakar RA. Umar bin Khotab menyatakan agar Al-Qur’an ditulis dan dikumpulkan dalam satu Muhsaf. Pada awalnya Abu Bakar menolak dengan alasan Rosul pun tidak melakukannya. Setelah keperluan itu dirasakan mendesak apalagi setelah terjadinya peperangan – peperangan melawan orang – orang murtad yang banyak menewaskan para penghafal Al-Qur’an. Abu bakar memerintahkan Ali bin Abi Thalib, Zaid bin Tsabit, dan umayah bin Kaab serta Ustman bin Affan untuk menulis dan membukukannya. Setelah disusun, muhsaf itu disimpan oleh Abu Bakae hingga wafat. Kemudian dipegang oleh umar bin khatab, dan setelah Umar wafat disimpan oleh Hafsah binti Umar. </w:t>
      </w:r>
    </w:p>
    <w:p>
      <w:pPr>
        <w:widowControl w:val="0"/>
        <w:spacing w:before="240" w:after="240" w:line="360" w:lineRule="auto"/>
        <w:ind w:left="1276" w:firstLine="567"/>
        <w:jc w:val="both"/>
        <w:rPr>
          <w:rFonts w:ascii="Tahoma" w:hAnsi="Tahoma" w:cs="Tahoma"/>
          <w:sz w:val="24"/>
          <w:szCs w:val="24"/>
          <w:lang w:val="zh-CN"/>
        </w:rPr>
      </w:pPr>
      <w:r>
        <w:rPr>
          <w:rFonts w:ascii="Tahoma" w:hAnsi="Tahoma" w:cs="Tahoma"/>
          <w:sz w:val="24"/>
          <w:szCs w:val="24"/>
          <w:lang w:val="zh-CN"/>
        </w:rPr>
        <w:t xml:space="preserve">Khalifah ustman mengadakan Muhsaf Al-Qur’an menjadi 5 buah. Beliau mengirimkannya ke berbagai daerah sebagai rujukan dan dasar pemerintahan di daerah – daerah kedaulatan Islam. Sejak saat itu Muhsaf Al-Qur’an tersebut menjadi rujukan bagi penulisan muhsaf selanjutnya, dan tersebar diseluruh dunia islam sampai sekarang Al-Qur’an tersebardi seluruh dunia, tidak terdapat perbedaan di dalamnya dari Muhsaf terdahulu. </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Kandungan Al-Qur'an</w:t>
      </w:r>
    </w:p>
    <w:p>
      <w:pPr>
        <w:widowControl w:val="0"/>
        <w:spacing w:before="240" w:after="240" w:line="360" w:lineRule="auto"/>
        <w:ind w:left="851" w:firstLine="567"/>
        <w:jc w:val="both"/>
        <w:rPr>
          <w:rFonts w:ascii="Tahoma" w:hAnsi="Tahoma" w:cs="Tahoma"/>
          <w:b/>
          <w:sz w:val="24"/>
          <w:szCs w:val="24"/>
          <w:lang w:val="zh-CN"/>
        </w:rPr>
      </w:pPr>
      <w:r>
        <w:rPr>
          <w:rFonts w:ascii="Tahoma" w:hAnsi="Tahoma" w:cs="Tahoma"/>
          <w:sz w:val="24"/>
          <w:szCs w:val="24"/>
        </w:rPr>
        <w:t xml:space="preserve">Al-Qur'an </w:t>
      </w:r>
      <w:r>
        <w:rPr>
          <w:rFonts w:ascii="Tahoma" w:hAnsi="Tahoma" w:cs="Tahoma"/>
          <w:sz w:val="24"/>
          <w:szCs w:val="24"/>
          <w:lang w:val="zh-CN"/>
        </w:rPr>
        <w:t>terdiri</w:t>
      </w:r>
      <w:r>
        <w:rPr>
          <w:rFonts w:ascii="Tahoma" w:hAnsi="Tahoma" w:cs="Tahoma"/>
          <w:sz w:val="24"/>
          <w:szCs w:val="24"/>
        </w:rPr>
        <w:t xml:space="preserve"> atas 114 surat 6666 ayat, 74437 kalimat, dan 325345 huruf, mengandung </w:t>
      </w:r>
      <w:r>
        <w:rPr>
          <w:rFonts w:ascii="Tahoma" w:hAnsi="Tahoma" w:cs="Tahoma"/>
          <w:sz w:val="24"/>
          <w:szCs w:val="24"/>
          <w:lang w:val="zh-CN"/>
        </w:rPr>
        <w:t>pokok</w:t>
      </w:r>
      <w:r>
        <w:rPr>
          <w:rFonts w:ascii="Tahoma" w:hAnsi="Tahoma" w:cs="Tahoma"/>
          <w:sz w:val="24"/>
          <w:szCs w:val="24"/>
        </w:rPr>
        <w:t>-pokok berbagai hal di dalamnya. Kelengkapan kandungan Al-Qur'an diterangkan sendiri dalam Al-Qur'an sebagai berikut</w:t>
      </w:r>
    </w:p>
    <w:p>
      <w:pPr>
        <w:widowControl w:val="0"/>
        <w:spacing w:before="240" w:after="240" w:line="360" w:lineRule="auto"/>
        <w:jc w:val="right"/>
        <w:rPr>
          <w:rFonts w:ascii="Tahoma" w:hAnsi="Tahoma" w:cs="Tahoma"/>
          <w:sz w:val="32"/>
          <w:szCs w:val="32"/>
          <w:lang w:val="id-ID" w:eastAsia="zh-CN"/>
        </w:rPr>
      </w:pPr>
      <w:r>
        <w:rPr>
          <w:rFonts w:ascii="Tahoma" w:hAnsi="Tahoma" w:cs="Tahoma"/>
          <w:sz w:val="32"/>
          <w:szCs w:val="32"/>
          <w:rtl/>
        </w:rPr>
        <w:t>مَّا فَرَّطْنَا فِي الْكِتَابِ م شَيْءٍ ِن</w:t>
      </w:r>
      <w:r>
        <w:rPr>
          <w:rFonts w:ascii="Tahoma" w:hAnsi="Tahoma" w:cs="Tahoma"/>
          <w:sz w:val="32"/>
          <w:szCs w:val="32"/>
        </w:rPr>
        <w:t xml:space="preserve"> </w:t>
      </w:r>
    </w:p>
    <w:p>
      <w:pPr>
        <w:widowControl w:val="0"/>
        <w:spacing w:before="240" w:after="240" w:line="240" w:lineRule="auto"/>
        <w:ind w:left="850"/>
        <w:jc w:val="right"/>
        <w:rPr>
          <w:rFonts w:ascii="Tahoma" w:hAnsi="Tahoma" w:cs="Tahoma"/>
          <w:i/>
          <w:sz w:val="24"/>
          <w:szCs w:val="24"/>
        </w:rPr>
      </w:pPr>
      <w:r>
        <w:rPr>
          <w:rFonts w:ascii="Tahoma" w:hAnsi="Tahoma" w:cs="Tahoma"/>
          <w:i/>
          <w:sz w:val="24"/>
          <w:szCs w:val="24"/>
          <w:lang w:val="id-ID"/>
        </w:rPr>
        <w:t>“</w:t>
      </w:r>
      <w:r>
        <w:rPr>
          <w:rFonts w:ascii="Tahoma" w:hAnsi="Tahoma" w:cs="Tahoma"/>
          <w:i/>
          <w:sz w:val="24"/>
          <w:szCs w:val="24"/>
        </w:rPr>
        <w:t>Dan tidaklah ada kami laporkan (tinggalkan) dalam alkitab (Al-Qur'an) sesuatupun.</w:t>
      </w:r>
      <w:r>
        <w:rPr>
          <w:rFonts w:ascii="Tahoma" w:hAnsi="Tahoma" w:cs="Tahoma"/>
          <w:i/>
          <w:sz w:val="24"/>
          <w:szCs w:val="24"/>
          <w:lang w:val="id-ID"/>
        </w:rPr>
        <w:t xml:space="preserve"> </w:t>
      </w:r>
      <w:r>
        <w:rPr>
          <w:rFonts w:ascii="Tahoma" w:hAnsi="Tahoma" w:cs="Tahoma"/>
          <w:i/>
          <w:sz w:val="24"/>
          <w:szCs w:val="24"/>
        </w:rPr>
        <w:t>(QS. Al-Anam, 6:38)”.</w:t>
      </w:r>
    </w:p>
    <w:p>
      <w:pPr>
        <w:widowControl w:val="0"/>
        <w:spacing w:before="240" w:after="240" w:line="360" w:lineRule="auto"/>
        <w:ind w:left="851" w:firstLine="567"/>
        <w:jc w:val="both"/>
        <w:rPr>
          <w:rFonts w:ascii="Tahoma" w:hAnsi="Tahoma" w:cs="Tahoma"/>
          <w:sz w:val="24"/>
          <w:szCs w:val="24"/>
        </w:rPr>
      </w:pPr>
    </w:p>
    <w:p>
      <w:pPr>
        <w:widowControl w:val="0"/>
        <w:spacing w:before="120" w:after="120" w:line="360" w:lineRule="auto"/>
        <w:ind w:left="850" w:firstLine="562"/>
        <w:jc w:val="both"/>
        <w:rPr>
          <w:rFonts w:ascii="Tahoma" w:hAnsi="Tahoma" w:cs="Tahoma"/>
          <w:sz w:val="24"/>
          <w:szCs w:val="24"/>
        </w:rPr>
      </w:pPr>
      <w:r>
        <w:rPr>
          <w:rFonts w:ascii="Tahoma" w:hAnsi="Tahoma" w:cs="Tahoma"/>
          <w:sz w:val="24"/>
          <w:szCs w:val="24"/>
        </w:rPr>
        <w:t xml:space="preserve">Dalam ayat diatas dapat kita ketahui bahwa Al-Qur'an terkandung segala sesuatu yang menjadi </w:t>
      </w:r>
      <w:r>
        <w:rPr>
          <w:rFonts w:ascii="Tahoma" w:hAnsi="Tahoma" w:cs="Tahoma"/>
          <w:sz w:val="24"/>
          <w:szCs w:val="24"/>
          <w:lang w:val="zh-CN"/>
        </w:rPr>
        <w:t>pokok</w:t>
      </w:r>
      <w:r>
        <w:rPr>
          <w:rFonts w:ascii="Tahoma" w:hAnsi="Tahoma" w:cs="Tahoma"/>
          <w:sz w:val="24"/>
          <w:szCs w:val="24"/>
        </w:rPr>
        <w:t>-pokok segala aspek kehidupan manusia. Maksud segala sesuatu pada ayat diatas adalah bahwa Al-Qur'an memberikan prinsip-prinsip dasar bagi manusia dalam mengatur kehidupannya di dunia yang sejalan dengan arah yang seharusnya dicapai untuk mendapatkan kebahagiaan yang hakiki di dunia dan akhirat.</w:t>
      </w:r>
      <w:r>
        <w:rPr>
          <w:rFonts w:ascii="Tahoma" w:hAnsi="Tahoma" w:cs="Tahoma"/>
          <w:sz w:val="24"/>
          <w:szCs w:val="24"/>
          <w:lang w:val="id-ID"/>
        </w:rPr>
        <w:t xml:space="preserve"> </w:t>
      </w:r>
      <w:r>
        <w:rPr>
          <w:rFonts w:ascii="Tahoma" w:hAnsi="Tahoma" w:cs="Tahoma"/>
          <w:sz w:val="24"/>
          <w:szCs w:val="24"/>
        </w:rPr>
        <w:t>Secara umum isi kandungan Al-Qur'an terdiri atas:</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Pokok-pokok keyakinan atau keimanan yang melahirkan teologi atau ilmu kalam.</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Pokok-pokok aturan atau hukum yang melahirkan ilmu hukum, syariat atau ilmu fiqih.</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Pokok-pokok pengabdian kepada Allah ta'ala (ibadah)</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Pokok-pokok aturan tingkah laku (akhlak)</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Petunjuk tentang tanda-tanda alam yang menunjukkan adanya Tuhan. Disini dapat lahir ilmu pengetahuan.</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Petunjuk mengenai hubungan golongan karya dan miskin</w:t>
      </w:r>
    </w:p>
    <w:p>
      <w:pPr>
        <w:pStyle w:val="16"/>
        <w:widowControl w:val="0"/>
        <w:numPr>
          <w:ilvl w:val="0"/>
          <w:numId w:val="8"/>
        </w:numPr>
        <w:spacing w:after="0" w:line="360" w:lineRule="auto"/>
        <w:ind w:left="1282"/>
        <w:contextualSpacing w:val="0"/>
        <w:jc w:val="both"/>
        <w:rPr>
          <w:rFonts w:ascii="Tahoma" w:hAnsi="Tahoma" w:cs="Tahoma"/>
          <w:sz w:val="24"/>
          <w:szCs w:val="24"/>
        </w:rPr>
      </w:pPr>
      <w:r>
        <w:rPr>
          <w:rFonts w:ascii="Tahoma" w:hAnsi="Tahoma" w:cs="Tahoma"/>
          <w:sz w:val="24"/>
          <w:szCs w:val="24"/>
        </w:rPr>
        <w:t>Sejarah para nabi dan umat dahulu</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Keistimewaan Al-Qur'an</w:t>
      </w:r>
    </w:p>
    <w:p>
      <w:pPr>
        <w:widowControl w:val="0"/>
        <w:spacing w:before="120" w:after="120" w:line="360" w:lineRule="auto"/>
        <w:ind w:left="850" w:firstLine="720"/>
        <w:jc w:val="both"/>
        <w:rPr>
          <w:rFonts w:ascii="Tahoma" w:hAnsi="Tahoma" w:cs="Tahoma"/>
          <w:b/>
          <w:sz w:val="24"/>
          <w:szCs w:val="24"/>
        </w:rPr>
      </w:pPr>
      <w:r>
        <w:rPr>
          <w:rFonts w:ascii="Tahoma" w:hAnsi="Tahoma" w:cs="Tahoma"/>
          <w:sz w:val="24"/>
          <w:szCs w:val="24"/>
        </w:rPr>
        <w:t xml:space="preserve">Al-Qur'an adalah </w:t>
      </w:r>
      <w:r>
        <w:rPr>
          <w:rFonts w:ascii="Tahoma" w:hAnsi="Tahoma" w:cs="Tahoma"/>
          <w:sz w:val="24"/>
          <w:szCs w:val="24"/>
          <w:lang w:val="zh-CN"/>
        </w:rPr>
        <w:t>mukjizat</w:t>
      </w:r>
      <w:r>
        <w:rPr>
          <w:rFonts w:ascii="Tahoma" w:hAnsi="Tahoma" w:cs="Tahoma"/>
          <w:sz w:val="24"/>
          <w:szCs w:val="24"/>
        </w:rPr>
        <w:t xml:space="preserve"> terbesar yang diberikan Allah ta'ala kepada Rasulnya. Ia merupakan sumber yang tidak pernah kering bagi para pencari kebenaran, menjadi rujukan para ahli bahasa, sumber kajian para ahli fuqaha, dan sumber argumentasi para ahli hukum Al-Qur'an juga menjadi kajian yang tidak pernah habis sebagai para ahli sosiologi, ekonomi dan politik, memberi inspirasi bagi para penyair dan pujangga.</w:t>
      </w:r>
    </w:p>
    <w:p>
      <w:pPr>
        <w:widowControl w:val="0"/>
        <w:spacing w:before="120" w:after="120" w:line="360" w:lineRule="auto"/>
        <w:ind w:left="850" w:firstLine="720"/>
        <w:jc w:val="both"/>
        <w:rPr>
          <w:rFonts w:ascii="Tahoma" w:hAnsi="Tahoma" w:cs="Tahoma"/>
          <w:b/>
          <w:sz w:val="24"/>
          <w:szCs w:val="24"/>
        </w:rPr>
      </w:pPr>
      <w:r>
        <w:rPr>
          <w:rFonts w:ascii="Tahoma" w:hAnsi="Tahoma" w:cs="Tahoma"/>
          <w:sz w:val="24"/>
          <w:szCs w:val="24"/>
        </w:rPr>
        <w:t xml:space="preserve">Al-Qur'an satu-satunya kitab yang berbicara segala macam topik. Ia mengisahkan masa lampau, masa kini, </w:t>
      </w:r>
      <w:r>
        <w:rPr>
          <w:rFonts w:ascii="Tahoma" w:hAnsi="Tahoma" w:cs="Tahoma"/>
          <w:sz w:val="24"/>
          <w:szCs w:val="24"/>
          <w:lang w:val="zh-CN"/>
        </w:rPr>
        <w:t>dan</w:t>
      </w:r>
      <w:r>
        <w:rPr>
          <w:rFonts w:ascii="Tahoma" w:hAnsi="Tahoma" w:cs="Tahoma"/>
          <w:sz w:val="24"/>
          <w:szCs w:val="24"/>
        </w:rPr>
        <w:t xml:space="preserve"> menggambarkan masa depan. Keistimewaan Al-Qur'an itu secara umum dapat dijelaskan sebagai berikut:</w:t>
      </w:r>
    </w:p>
    <w:p>
      <w:pPr>
        <w:pStyle w:val="16"/>
        <w:widowControl w:val="0"/>
        <w:numPr>
          <w:ilvl w:val="1"/>
          <w:numId w:val="9"/>
        </w:numPr>
        <w:spacing w:before="120" w:after="120" w:line="360" w:lineRule="auto"/>
        <w:ind w:left="1282" w:hanging="432"/>
        <w:contextualSpacing w:val="0"/>
        <w:jc w:val="both"/>
        <w:rPr>
          <w:rFonts w:ascii="Tahoma" w:hAnsi="Tahoma" w:cs="Tahoma"/>
          <w:b/>
          <w:sz w:val="24"/>
          <w:szCs w:val="24"/>
          <w:lang w:val="id-ID"/>
        </w:rPr>
      </w:pPr>
      <w:r>
        <w:rPr>
          <w:rFonts w:ascii="Tahoma" w:hAnsi="Tahoma" w:cs="Tahoma"/>
          <w:b/>
          <w:sz w:val="24"/>
          <w:szCs w:val="24"/>
          <w:lang w:val="id-ID"/>
        </w:rPr>
        <w:t>Keistimewaan Bahasa Al-Qur'an</w:t>
      </w:r>
    </w:p>
    <w:p>
      <w:pPr>
        <w:widowControl w:val="0"/>
        <w:spacing w:before="120" w:after="120" w:line="360" w:lineRule="auto"/>
        <w:ind w:left="1282" w:firstLine="706"/>
        <w:jc w:val="both"/>
        <w:rPr>
          <w:rFonts w:ascii="Tahoma" w:hAnsi="Tahoma" w:cs="Tahoma"/>
          <w:sz w:val="24"/>
          <w:szCs w:val="24"/>
        </w:rPr>
      </w:pPr>
      <w:r>
        <w:rPr>
          <w:rFonts w:ascii="Tahoma" w:hAnsi="Tahoma" w:cs="Tahoma"/>
          <w:sz w:val="24"/>
          <w:szCs w:val="24"/>
        </w:rPr>
        <w:t xml:space="preserve">Al-Qur'an diturunkan makan bahasa Arab yang fasih. Sejak masa turunnya sampai sekarang tidak ada yang dapat menandingi ketinggian dan keindahan bahasanya. Al-Qur'an berisi 77,439 kata 323,015 huruf yang seimbang jumlah kata-katanya dengan </w:t>
      </w:r>
      <w:r>
        <w:rPr>
          <w:rFonts w:ascii="Tahoma" w:hAnsi="Tahoma" w:cs="Tahoma"/>
          <w:sz w:val="24"/>
          <w:szCs w:val="24"/>
          <w:lang w:val="zh-CN"/>
        </w:rPr>
        <w:t>padanannya</w:t>
      </w:r>
      <w:r>
        <w:rPr>
          <w:rFonts w:ascii="Tahoma" w:hAnsi="Tahoma" w:cs="Tahoma"/>
          <w:sz w:val="24"/>
          <w:szCs w:val="24"/>
        </w:rPr>
        <w:t>, maupun kata dengan lawan kata dan dampaknya. Misalnya kata hayat, yang artinya hidup berulang sebanyak 145 kali sama dengan berulangnya kata maut. Kata akhirat berulang sama jumlahnya dengan kata dunia, yaitu 115 kali kata. Malaikat terulang 88 kali sama dengan terulang nya kata setan. Demikian pula kata yaum yang artinya hari diulang dalam Al-Qur'an sebanyak 365 kali, yaitu jumlah dalam setahun kata syahr yang artinya bulan diulang sebanyak 12 kali, sama dengan jumlah bulan dalam suatu tahun.</w:t>
      </w:r>
    </w:p>
    <w:p>
      <w:pPr>
        <w:pStyle w:val="16"/>
        <w:widowControl w:val="0"/>
        <w:numPr>
          <w:ilvl w:val="1"/>
          <w:numId w:val="9"/>
        </w:numPr>
        <w:spacing w:before="240" w:after="240" w:line="360" w:lineRule="auto"/>
        <w:ind w:left="1276" w:hanging="425"/>
        <w:contextualSpacing w:val="0"/>
        <w:jc w:val="both"/>
        <w:rPr>
          <w:rFonts w:ascii="Tahoma" w:hAnsi="Tahoma" w:cs="Tahoma"/>
          <w:b/>
          <w:sz w:val="24"/>
          <w:szCs w:val="24"/>
          <w:lang w:val="id-ID"/>
        </w:rPr>
      </w:pPr>
      <w:r>
        <w:rPr>
          <w:rFonts w:ascii="Tahoma" w:hAnsi="Tahoma" w:cs="Tahoma"/>
          <w:b/>
          <w:sz w:val="24"/>
          <w:szCs w:val="24"/>
          <w:lang w:val="id-ID"/>
        </w:rPr>
        <w:t>Al-Qur'an Menembus Seluruh Waktu Tempat dan Sasaran</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Kemukjizatan dalam Al-Qur'an dapat dilihat dari berbagai sudut pandang. Al-Qur'an berbicara tentang manusia secara keseluruhan tanpa membedakan jenis kelamin, suku bangsa dan bahasa, firman-Nya:</w:t>
      </w:r>
    </w:p>
    <w:p>
      <w:pPr>
        <w:widowControl w:val="0"/>
        <w:spacing w:before="240" w:after="240" w:line="360" w:lineRule="auto"/>
        <w:jc w:val="right"/>
        <w:rPr>
          <w:rFonts w:ascii="Tahoma" w:hAnsi="Tahoma" w:cs="Tahoma"/>
          <w:sz w:val="32"/>
          <w:szCs w:val="32"/>
          <w:lang w:val="id-ID"/>
        </w:rPr>
      </w:pPr>
      <w:r>
        <w:rPr>
          <w:rFonts w:ascii="Tahoma" w:hAnsi="Tahoma" w:cs="Tahoma"/>
          <w:sz w:val="32"/>
          <w:szCs w:val="32"/>
          <w:rtl/>
        </w:rPr>
        <w:t>جَمِيعًا إِلَيْكُمْ اللَّهِ رَسُولُ إِنِّي النَّاسُ أَيُّهَا يَا قُلْ</w:t>
      </w:r>
    </w:p>
    <w:p>
      <w:pPr>
        <w:widowControl w:val="0"/>
        <w:spacing w:before="240" w:after="240" w:line="240" w:lineRule="auto"/>
        <w:ind w:left="1282"/>
        <w:jc w:val="right"/>
        <w:rPr>
          <w:rFonts w:ascii="Tahoma" w:hAnsi="Tahoma" w:cs="Tahoma"/>
          <w:i/>
          <w:sz w:val="24"/>
          <w:szCs w:val="24"/>
          <w:lang w:val="id-ID"/>
        </w:rPr>
      </w:pPr>
      <w:r>
        <w:rPr>
          <w:rFonts w:ascii="Tahoma" w:hAnsi="Tahoma" w:cs="Tahoma"/>
          <w:i/>
          <w:sz w:val="24"/>
          <w:szCs w:val="24"/>
          <w:lang w:val="id-ID"/>
        </w:rPr>
        <w:t xml:space="preserve">“Hai manusia, sesungguhnya aku adalah utusan Allah ta'ala kepada mu semua... (QS. Al-A'raf:158)”. </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Dari segi waktu Al-Qur'an berbicara tentang masa lampau, masa kini dan masa yang akan datang. Al-Qur'an berbicara tentang masa lalu berupa kisah-kisah para Nabi dan masyarakat terdahulu sebagai gambaran dan cermin baik kesuksesan maupun kegagalan masyarakat masa lalu, agar menjadi pelajaran bagi manusia kini dan masa datang. Al-Qur'an mengoreksi kesalahan umat terdahulu yang telah menyimpangkan ayat-ayat suci yang menimbulkan malapetaka bagi mereka akibat kesalahan dan kesombongannya. Al-Qur'an memberi bukti bagi manusia yang hidup pada masa kini dan masa yang akan datang tentang kebenaran firman dan janji Allah ta'ala. Misalnya, Al-Qur'an menggambarkan kesombongan firaun yang mengaku Tuhan, kemudian mati secara mengenaskan dengan ditenggelamkan di laut Merah. Sedangkan mayatnya (tubuhnya) diselamatkan Allah ta'ala untuk menjadi pelajaran kepada manusia sebagaimana firman-Nya:</w:t>
      </w:r>
    </w:p>
    <w:p>
      <w:pPr>
        <w:widowControl w:val="0"/>
        <w:autoSpaceDE w:val="0"/>
        <w:autoSpaceDN w:val="0"/>
        <w:adjustRightInd w:val="0"/>
        <w:spacing w:before="240" w:after="240" w:line="360" w:lineRule="auto"/>
        <w:ind w:left="1260"/>
        <w:jc w:val="right"/>
        <w:rPr>
          <w:rFonts w:ascii="Tahoma" w:hAnsi="Tahoma" w:cs="Tahoma"/>
          <w:sz w:val="32"/>
          <w:szCs w:val="32"/>
          <w:lang w:val="id-ID" w:eastAsia="zh-CN"/>
        </w:rPr>
      </w:pPr>
      <w:r>
        <w:rPr>
          <w:rFonts w:ascii="Tahoma" w:hAnsi="Tahoma" w:cs="Tahoma"/>
          <w:sz w:val="32"/>
          <w:szCs w:val="32"/>
          <w:rtl/>
        </w:rPr>
        <w:t>فَالْيَوْمَ نُنَجِّيكَ بِبَدَنِكَ لِتَكُونَ لِمَنْ خَلْفَكَ آيَةً وَإِنَّ كَثِيرًا مِّنَ النَّاسِ عَنْ آيَاتِنَا لَغَافِلُونَ</w:t>
      </w:r>
    </w:p>
    <w:p>
      <w:pPr>
        <w:widowControl w:val="0"/>
        <w:spacing w:before="240" w:after="240" w:line="240" w:lineRule="auto"/>
        <w:ind w:left="1282"/>
        <w:jc w:val="right"/>
        <w:rPr>
          <w:rFonts w:ascii="Tahoma" w:hAnsi="Tahoma" w:cs="Tahoma"/>
          <w:i/>
          <w:sz w:val="24"/>
          <w:szCs w:val="24"/>
          <w:lang w:val="id-ID"/>
        </w:rPr>
      </w:pPr>
      <w:r>
        <w:rPr>
          <w:rFonts w:ascii="Tahoma" w:hAnsi="Tahoma" w:cs="Tahoma"/>
          <w:i/>
          <w:sz w:val="24"/>
          <w:szCs w:val="24"/>
          <w:lang w:val="id-ID"/>
        </w:rPr>
        <w:t xml:space="preserve">”Maka pada hari ini kami selamatkan badanmu supaya kamu dapat menjadi pelajaran bagi orang-orang yang datang sesudahmu dan sesungguhnya kebanyakan dari manusia lengah dari tanda-tanda kekuasaan Kami. (QS. Yunus, 10:92)”. </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 xml:space="preserve">Isyarat Al-Qur'an tentang tubuh firaun itu, ternyata terbukti dengan ditemukannya mayatnya pada abad ke-20. Sekarang mayat (mummi) nya masih tersimpan dan </w:t>
      </w:r>
      <w:r>
        <w:rPr>
          <w:rFonts w:ascii="Tahoma" w:hAnsi="Tahoma" w:cs="Tahoma"/>
          <w:sz w:val="24"/>
          <w:szCs w:val="24"/>
          <w:lang w:val="zh-CN"/>
        </w:rPr>
        <w:t>dapat</w:t>
      </w:r>
      <w:r>
        <w:rPr>
          <w:rFonts w:ascii="Tahoma" w:hAnsi="Tahoma" w:cs="Tahoma"/>
          <w:sz w:val="24"/>
          <w:szCs w:val="24"/>
        </w:rPr>
        <w:t xml:space="preserve"> dilihat dimuseum Mesir.</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Dari segi materi, Al-Qur'an berbicara tentang segala segi kehidupan manusia, baik politik, ekonomi, sosial maupun budaya. Manusia diberi pengarahan dan di bimbingan tentang prinsip-prinsip dasar yang dapat dijadikan sebagai pijakan utama. Oleh karena itu, tidak ada kitab suci yang berbicara segala hal tentang kehidupan manusia, kecuali Al-Qur'an.</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 xml:space="preserve">Al-Qur'an juga merupakan satu-satunya kitab suci yang paling banyak dibaca orang dalam sejarah kehidupan manusia, pada berbagai masa dan bangsa. Bacaan Al-Qur'an </w:t>
      </w:r>
      <w:r>
        <w:rPr>
          <w:rFonts w:ascii="Tahoma" w:hAnsi="Tahoma" w:cs="Tahoma"/>
          <w:sz w:val="24"/>
          <w:szCs w:val="24"/>
          <w:lang w:val="zh-CN"/>
        </w:rPr>
        <w:t>dikumandangkan</w:t>
      </w:r>
      <w:r>
        <w:rPr>
          <w:rFonts w:ascii="Tahoma" w:hAnsi="Tahoma" w:cs="Tahoma"/>
          <w:sz w:val="24"/>
          <w:szCs w:val="24"/>
        </w:rPr>
        <w:t xml:space="preserve"> setiap waktu oleh jutaan bahkan miliaran orang di seluruh dunia dengan bacaan yang teratur dan tertib. Tidak ada kitab suci yang diperlakukan seperti itu kecuali alquran.</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Jika diperhatikan dari segi sejarah, maka tidak ada satu kitab suci yang tidak pernah berubah satu huruf pun dalam waktu ratusan tahun kecuali Al-Qur'an. Hingga sekarang dikalangan umat islam diseluruh dunia tidak ada pertentangan mengenai Al-Qur'an. Ia merupakan satu-satunya pegangan yang sama di kalangan umat islam. Semua ini merupakan mukjizat terbesar sepanjang sejarah manusia sampai hancurnya alam.</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Segi tempat, Al-Qur'an berbicara mengenai semua wilayah dan kawasan didaratan, lautan maupun angkasa raya yang mendorong para pembacanya untuk menyelidiki dan menelitinya dengan seksama. Al-Qur'an betul betul menunjukkan misinya yang bersifat universal. Bahkan Al-Qur'an mengarahkan misinya bukan hanya kepada manusia yang bersifat materi, tetapi juga pada makhluk yang bersifat gaib, yaitu jin.</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Keistimewaan Al-Qur'an dalam kaitan ilmu pengetahuan dan teknologi mulai diungkapkan oleh para ahli dari berbagai disiplin ilmu. Dalam seminar mukjizat Al-Qur'an dan As-Sunnah tentang IPTEK di IPTN terungkap secara secara jelas, pandangan Al-Qur'an tentang IPTEK memberikan petunjuk dan isyarat yang mengarahkan manusia pada pencapaian derajat Khalifatullah fil ardh, kesejahteraan hidup manusia didunia dan akhirat.</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Menjelang abad 21 ini Al-Qur'an mulai diselidiki oleh para ahli bukan hanya dari segi hukum, melainkan dari berbagai disiplin ilmu pengetahuan. Isyarat-isyarat ayat Al-Qur'an dalam berbagai disiplin ilmu telah mampu memberikan petunjuk arah pemahaman dan pengembangan sains dan teknologi.</w:t>
      </w:r>
    </w:p>
    <w:p>
      <w:pPr>
        <w:pStyle w:val="16"/>
        <w:widowControl w:val="0"/>
        <w:numPr>
          <w:ilvl w:val="1"/>
          <w:numId w:val="9"/>
        </w:numPr>
        <w:spacing w:before="240" w:after="240" w:line="360" w:lineRule="auto"/>
        <w:ind w:left="1276" w:hanging="425"/>
        <w:contextualSpacing w:val="0"/>
        <w:jc w:val="both"/>
        <w:rPr>
          <w:rFonts w:ascii="Tahoma" w:hAnsi="Tahoma" w:cs="Tahoma"/>
          <w:b/>
          <w:sz w:val="24"/>
          <w:szCs w:val="24"/>
          <w:lang w:val="id-ID"/>
        </w:rPr>
      </w:pPr>
      <w:r>
        <w:rPr>
          <w:rFonts w:ascii="Tahoma" w:hAnsi="Tahoma" w:cs="Tahoma"/>
          <w:b/>
          <w:sz w:val="24"/>
          <w:szCs w:val="24"/>
          <w:lang w:val="id-ID"/>
        </w:rPr>
        <w:t>Al-Qur'an Sumber Informasi Tentang Tuhan, Rasul dan Alam Gaib</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Al-Qur'an merupakan sumber informasi utama bagi manusia terutama tentang Tuhan dan hal-hal gaib yang tidak bisa diungkapkan oleh manusia berdasarkan kemampuan akalnya semata-mata. Informasi tentang Tuhan yang tidak mungkin diragukan kebenarannya hanya datang dari Tuhan sendiri. Sumber kebenaran manusia didapat berdasarkan hasil kepikiran manusia. Tuhan yang digambarkan manusia berdasarkan dugaan dan perkiraan akalnya.</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Al-Qur'an adalah firman Tuhan yang memberikan informasi tentang sendiri, sehingga manusia memperoleh pengetahuan dan keyakinan yang</w:t>
      </w:r>
      <w:r>
        <w:rPr>
          <w:rFonts w:ascii="Tahoma" w:hAnsi="Tahoma" w:cs="Tahoma"/>
          <w:color w:val="FF0000"/>
          <w:sz w:val="24"/>
          <w:szCs w:val="24"/>
        </w:rPr>
        <w:t xml:space="preserve"> </w:t>
      </w:r>
      <w:r>
        <w:rPr>
          <w:rFonts w:ascii="Tahoma" w:hAnsi="Tahoma" w:cs="Tahoma"/>
          <w:sz w:val="24"/>
          <w:szCs w:val="24"/>
        </w:rPr>
        <w:t>benar tentang Tuhannya.</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Didalam Al-Qur'an Tuhan memperkenalkan diri-Nya sehingga kebenaran Tuhan bersifat mutlak. Sifat-sifat, rencana, dan tujuan Tuhan diungkapkan-Nya sendiri kepada manusia melalui Al-Qur'an. Karena itu tidak ada sumber informasi tentang Tuhan yang dapat dipercaya, kecuali Al-Qur'an.</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Al-Qur'an memberikan pula legitimasi tentang terhadap Rasul yang ditugaskan Allah ta'ala mengemban misinya kepada manusia. Penunjukan Rasul oleh Allah ta'ala dan tercantum di dalam Al-Qur'an merupakan informasi yang langsung dari Allah ta'ala.</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Al-Qur'an memberikan informasi pula tentang adanya hal-hal yang bersifat gaib, adanya makhluk yang tidak tampak seperti jin, dan malaikat, hari kiamat, hari akhirat, surga, dan neraka.</w:t>
      </w:r>
    </w:p>
    <w:p>
      <w:pPr>
        <w:widowControl w:val="0"/>
        <w:spacing w:before="240" w:after="240" w:line="360" w:lineRule="auto"/>
        <w:ind w:left="1276" w:firstLine="709"/>
        <w:jc w:val="both"/>
        <w:rPr>
          <w:rFonts w:ascii="Tahoma" w:hAnsi="Tahoma" w:cs="Tahoma"/>
          <w:sz w:val="24"/>
          <w:szCs w:val="24"/>
        </w:rPr>
      </w:pPr>
      <w:r>
        <w:rPr>
          <w:rFonts w:ascii="Tahoma" w:hAnsi="Tahoma" w:cs="Tahoma"/>
          <w:sz w:val="24"/>
          <w:szCs w:val="24"/>
        </w:rPr>
        <w:t>Hal-hal yang bersifat gaib itu tidak dapat dipikirkan melalui akan manusia, tetapi memerlukan informasi sehingga manusia mengetahui dan meyakini keberadaannya. Informasi itu dapat diungkap dari Al-Qur'an yang merupakan firman dari Sang Maha Pencipta, yang menciptakan alam gaib.</w:t>
      </w:r>
    </w:p>
    <w:p>
      <w:pPr>
        <w:pStyle w:val="16"/>
        <w:widowControl w:val="0"/>
        <w:numPr>
          <w:ilvl w:val="1"/>
          <w:numId w:val="1"/>
        </w:numPr>
        <w:spacing w:before="240" w:after="240" w:line="360" w:lineRule="auto"/>
        <w:ind w:left="851" w:hanging="426"/>
        <w:contextualSpacing w:val="0"/>
        <w:jc w:val="both"/>
        <w:rPr>
          <w:rFonts w:ascii="Tahoma" w:hAnsi="Tahoma" w:cs="Tahoma"/>
          <w:b/>
          <w:sz w:val="24"/>
          <w:szCs w:val="24"/>
          <w:lang w:val="id-ID"/>
        </w:rPr>
      </w:pPr>
      <w:r>
        <w:rPr>
          <w:rFonts w:ascii="Tahoma" w:hAnsi="Tahoma" w:cs="Tahoma"/>
          <w:b/>
          <w:sz w:val="24"/>
          <w:szCs w:val="24"/>
          <w:lang w:val="id-ID"/>
        </w:rPr>
        <w:t xml:space="preserve">Komitmen Terhadap Al-Qur’an </w:t>
      </w:r>
    </w:p>
    <w:p>
      <w:pPr>
        <w:widowControl w:val="0"/>
        <w:spacing w:before="240" w:after="240" w:line="360" w:lineRule="auto"/>
        <w:ind w:left="851" w:firstLine="567"/>
        <w:jc w:val="both"/>
        <w:rPr>
          <w:rFonts w:ascii="Tahoma" w:hAnsi="Tahoma" w:cs="Tahoma"/>
          <w:sz w:val="24"/>
          <w:szCs w:val="24"/>
        </w:rPr>
      </w:pPr>
      <w:r>
        <w:rPr>
          <w:rFonts w:ascii="Tahoma" w:hAnsi="Tahoma" w:cs="Tahoma"/>
          <w:sz w:val="24"/>
          <w:szCs w:val="24"/>
        </w:rPr>
        <w:t>Ada empat sikap yang menunjukkan komitmen muslim terhadap Al – Qur’an:</w:t>
      </w:r>
    </w:p>
    <w:p>
      <w:pPr>
        <w:pStyle w:val="16"/>
        <w:widowControl w:val="0"/>
        <w:numPr>
          <w:ilvl w:val="0"/>
          <w:numId w:val="10"/>
        </w:numPr>
        <w:spacing w:before="240" w:after="240" w:line="360" w:lineRule="auto"/>
        <w:ind w:left="1276" w:hanging="425"/>
        <w:contextualSpacing w:val="0"/>
        <w:jc w:val="both"/>
        <w:rPr>
          <w:rFonts w:ascii="Tahoma" w:hAnsi="Tahoma" w:cs="Tahoma"/>
          <w:sz w:val="24"/>
          <w:szCs w:val="24"/>
        </w:rPr>
      </w:pPr>
      <w:r>
        <w:rPr>
          <w:rFonts w:ascii="Tahoma" w:hAnsi="Tahoma" w:cs="Tahoma"/>
          <w:b/>
          <w:i/>
          <w:sz w:val="24"/>
          <w:szCs w:val="24"/>
        </w:rPr>
        <w:t xml:space="preserve">Pertama, </w:t>
      </w:r>
      <w:r>
        <w:rPr>
          <w:rFonts w:ascii="Tahoma" w:hAnsi="Tahoma" w:cs="Tahoma"/>
          <w:sz w:val="24"/>
          <w:szCs w:val="24"/>
        </w:rPr>
        <w:t xml:space="preserve">mengimani Al-Qur’an, yaitu meyakini bahwa Al-Qur’an adalah kalamullah yang diwahyukan kepada Nabi Muhammad. Ia mengandung kebenaran yang mutlak dan merupakan syariat terakhir yang menyempurnakan syariat – syariat yang diturunkan oleh Allah ta’ala sebelumnya. </w:t>
      </w:r>
      <w:r>
        <w:rPr>
          <w:rFonts w:ascii="Tahoma" w:hAnsi="Tahoma" w:cs="Tahoma"/>
          <w:sz w:val="24"/>
          <w:szCs w:val="24"/>
          <w:shd w:val="clear" w:color="auto" w:fill="FFFFFF"/>
        </w:rPr>
        <w:t>Kita harus yakin bahwa Al-Qur’an adalah kalamullah yang diturunkan oleh Allah Subhanahu Wa Ta’ala kepada Rasulullah Salallahu Alaihi Wa Salam.  Kita wajib mengimani semua ayat-ayat yang kita baca, baik yang berupa hukum-hukum maupun kisah – kisah.</w:t>
      </w:r>
      <w:r>
        <w:rPr>
          <w:rFonts w:ascii="Tahoma" w:hAnsi="Tahoma" w:cs="Tahoma"/>
          <w:sz w:val="24"/>
          <w:szCs w:val="24"/>
        </w:rPr>
        <w:t xml:space="preserve"> Mengimani Al-Qu’ran mencangkup pula keyakinan bahwa kandungan Al-Qur’an bersifat universal yang dijadikan pedoman hidup yang membawa manusia kepada kedamaian, kebahagiaan, dan keselamatan hidup di dunia dan akhirat.  </w:t>
      </w:r>
    </w:p>
    <w:p>
      <w:pPr>
        <w:pStyle w:val="24"/>
        <w:widowControl w:val="0"/>
        <w:spacing w:before="240" w:after="240" w:line="360" w:lineRule="auto"/>
        <w:ind w:left="1276"/>
        <w:jc w:val="right"/>
        <w:rPr>
          <w:rFonts w:ascii="Tahoma" w:hAnsi="Tahoma" w:cs="Tahoma"/>
          <w:sz w:val="32"/>
          <w:szCs w:val="32"/>
        </w:rPr>
      </w:pPr>
      <w:r>
        <w:rPr>
          <w:rFonts w:ascii="Tahoma" w:hAnsi="Tahoma" w:cs="Tahoma"/>
          <w:sz w:val="32"/>
          <w:szCs w:val="32"/>
          <w:rtl/>
        </w:rPr>
        <w:t>يَٰٓأَيُّهَا ٱلَّذِينَ ءَامَنُوٓا۟ ءَامِنُوا۟ بِٱللَّهِ وَرَسُولِهِۦ وَٱلْكِتَٰبِ ٱلَّذِى نَزَّلَ عَلَىٰ رَسُولِهِۦ وَٱلْكِتَٰبِ ٱلَّذِىٓ أَنزَلَ مِن قَبْلُ ۚ وَمَن يَكْفُرْ بِٱللَّهِ وَمَلَٰٓئِكَتِهِۦ وَكُتُبِهِۦ وَرُسُلِهِۦ وَٱلْيَوْمِ ٱلْءَاخِرِ فَقَدْ ضَلَّ ضَلَٰلًۢا بَعِيدًا</w:t>
      </w:r>
    </w:p>
    <w:p>
      <w:pPr>
        <w:widowControl w:val="0"/>
        <w:spacing w:before="240" w:after="240" w:line="240" w:lineRule="auto"/>
        <w:ind w:left="1282"/>
        <w:jc w:val="both"/>
        <w:rPr>
          <w:rFonts w:ascii="Tahoma" w:hAnsi="Tahoma" w:cs="Tahoma"/>
          <w:i/>
          <w:sz w:val="24"/>
          <w:szCs w:val="24"/>
        </w:rPr>
      </w:pPr>
      <w:r>
        <w:rPr>
          <w:rFonts w:ascii="Tahoma" w:hAnsi="Tahoma" w:cs="Tahoma"/>
          <w:i/>
          <w:sz w:val="24"/>
          <w:szCs w:val="24"/>
          <w:lang w:val="id-ID"/>
        </w:rPr>
        <w:t xml:space="preserve">Artinya: “Wahai orang-orang yang beriman, tetaplah beriman kepada Allah dan Rasul-Nya dan kepada kitab yang Allah turunkan kepada Rasul-Nya serta kitab yang Allah turunkan </w:t>
      </w:r>
      <w:r>
        <w:rPr>
          <w:rFonts w:ascii="Tahoma" w:hAnsi="Tahoma" w:cs="Tahoma"/>
          <w:sz w:val="24"/>
          <w:szCs w:val="24"/>
          <w:shd w:val="clear" w:color="auto" w:fill="FFFFFF"/>
        </w:rPr>
        <w:t>sebelumnya</w:t>
      </w:r>
      <w:r>
        <w:rPr>
          <w:rFonts w:ascii="Tahoma" w:hAnsi="Tahoma" w:cs="Tahoma"/>
          <w:i/>
          <w:sz w:val="24"/>
          <w:szCs w:val="24"/>
          <w:lang w:val="id-ID"/>
        </w:rPr>
        <w:t>. Barangsiapa yang kafir kepada Allah, malaikat-malaikat-Nya, kitab-kitab-Nya, rasul-rasul-Nya, dan hari kemudian, maka sesungguhnya orang itu telah sesat sejauh-jauhnya. (An – Nisa 3:136)”.</w:t>
      </w:r>
    </w:p>
    <w:p>
      <w:pPr>
        <w:pStyle w:val="16"/>
        <w:widowControl w:val="0"/>
        <w:numPr>
          <w:ilvl w:val="0"/>
          <w:numId w:val="10"/>
        </w:numPr>
        <w:spacing w:before="240" w:after="240" w:line="360" w:lineRule="auto"/>
        <w:ind w:left="1276" w:hanging="425"/>
        <w:contextualSpacing w:val="0"/>
        <w:jc w:val="both"/>
        <w:rPr>
          <w:rFonts w:ascii="Tahoma" w:hAnsi="Tahoma" w:cs="Tahoma"/>
          <w:sz w:val="24"/>
          <w:szCs w:val="24"/>
        </w:rPr>
      </w:pPr>
      <w:r>
        <w:rPr>
          <w:rFonts w:ascii="Tahoma" w:hAnsi="Tahoma" w:cs="Tahoma"/>
          <w:b/>
          <w:i/>
          <w:sz w:val="24"/>
          <w:szCs w:val="24"/>
        </w:rPr>
        <w:t xml:space="preserve">kedua, </w:t>
      </w:r>
      <w:r>
        <w:rPr>
          <w:rFonts w:ascii="Tahoma" w:hAnsi="Tahoma" w:cs="Tahoma"/>
          <w:sz w:val="24"/>
          <w:szCs w:val="24"/>
        </w:rPr>
        <w:t xml:space="preserve">mempelajari Al-Qur’an. Al-Qur’an merupakan pengejawantahan rahmat Allah ta’ala. Mempelajarinya berarti membuka pintu rahmat Allah ta’ala. Sebaliknya menutupi rahmat Allah ta’ala yang </w:t>
      </w:r>
      <w:r>
        <w:rPr>
          <w:rFonts w:ascii="Tahoma" w:hAnsi="Tahoma" w:cs="Tahoma"/>
          <w:sz w:val="24"/>
          <w:szCs w:val="24"/>
          <w:lang w:val="zh-CN"/>
        </w:rPr>
        <w:t>mengakibatkan</w:t>
      </w:r>
      <w:r>
        <w:rPr>
          <w:rFonts w:ascii="Tahoma" w:hAnsi="Tahoma" w:cs="Tahoma"/>
          <w:sz w:val="24"/>
          <w:szCs w:val="24"/>
        </w:rPr>
        <w:t xml:space="preserve"> terputusnya hidup dari berkah-Nya. Inilah yang dimaksud dengan “la ‘alaikum terhamun” dalam ayat: </w:t>
      </w:r>
    </w:p>
    <w:p>
      <w:pPr>
        <w:pStyle w:val="24"/>
        <w:widowControl w:val="0"/>
        <w:spacing w:before="240" w:after="240" w:line="360" w:lineRule="auto"/>
        <w:ind w:left="851"/>
        <w:jc w:val="right"/>
        <w:rPr>
          <w:rFonts w:ascii="Tahoma" w:hAnsi="Tahoma" w:cs="Tahoma"/>
          <w:sz w:val="32"/>
          <w:szCs w:val="32"/>
        </w:rPr>
      </w:pPr>
      <w:r>
        <w:rPr>
          <w:rFonts w:ascii="Tahoma" w:hAnsi="Tahoma" w:cs="Tahoma"/>
          <w:sz w:val="32"/>
          <w:szCs w:val="32"/>
          <w:rtl/>
        </w:rPr>
        <w:t>وَإِذَا قُرِئَ ٱلْقُرْءَانُ فَٱسْتَمِعُوا۟ لَهُۥ وَأَنصِتُوا۟ لَعَلَّكُمْ تُرْحَمُونَ</w:t>
      </w:r>
    </w:p>
    <w:p>
      <w:pPr>
        <w:widowControl w:val="0"/>
        <w:spacing w:before="240" w:after="240" w:line="240" w:lineRule="auto"/>
        <w:ind w:left="1282"/>
        <w:jc w:val="both"/>
        <w:rPr>
          <w:rFonts w:ascii="Tahoma" w:hAnsi="Tahoma" w:cs="Tahoma"/>
          <w:i/>
          <w:sz w:val="24"/>
          <w:szCs w:val="24"/>
        </w:rPr>
      </w:pPr>
      <w:r>
        <w:rPr>
          <w:rFonts w:ascii="Tahoma" w:hAnsi="Tahoma" w:cs="Tahoma"/>
          <w:i/>
          <w:sz w:val="24"/>
          <w:szCs w:val="24"/>
          <w:lang w:val="id-ID"/>
        </w:rPr>
        <w:t xml:space="preserve">Artinya: “Dan apabila dibacakan Al Quran, maka dengarkanlah baik-baik, dan perhatikanlah dengan tenang agar kamu mendapat rahmat. (Al – A’raaf: 204)”. </w:t>
      </w:r>
    </w:p>
    <w:p>
      <w:pPr>
        <w:widowControl w:val="0"/>
        <w:spacing w:before="240" w:after="240" w:line="240" w:lineRule="auto"/>
        <w:ind w:left="1282"/>
        <w:jc w:val="both"/>
        <w:rPr>
          <w:rFonts w:ascii="Tahoma" w:hAnsi="Tahoma" w:cs="Tahoma"/>
          <w:sz w:val="24"/>
          <w:szCs w:val="24"/>
        </w:rPr>
      </w:pPr>
      <w:r>
        <w:rPr>
          <w:rFonts w:ascii="Tahoma" w:hAnsi="Tahoma" w:cs="Tahoma"/>
          <w:b/>
          <w:i/>
          <w:sz w:val="24"/>
          <w:szCs w:val="24"/>
        </w:rPr>
        <w:t xml:space="preserve">keempat, </w:t>
      </w:r>
      <w:r>
        <w:rPr>
          <w:rFonts w:ascii="Tahoma" w:hAnsi="Tahoma" w:cs="Tahoma"/>
          <w:sz w:val="24"/>
          <w:szCs w:val="24"/>
        </w:rPr>
        <w:t xml:space="preserve">mengamalkan Al-Qur’an. Pengamalan Al-Qur’an adalah inti dari komitmen setiap muslim. Karena segala yang dikandungnya bukan hanya ditunjukan untuk dipahami, melainkan membentuk mental dan sikap jiwa qurani. Meyakinkan kebenaran dan keagungan Al-Qur’an serta </w:t>
      </w:r>
      <w:r>
        <w:rPr>
          <w:rFonts w:ascii="Tahoma" w:hAnsi="Tahoma" w:cs="Tahoma"/>
          <w:sz w:val="24"/>
          <w:szCs w:val="24"/>
          <w:lang w:val="zh-CN"/>
        </w:rPr>
        <w:t>memahami</w:t>
      </w:r>
      <w:r>
        <w:rPr>
          <w:rFonts w:ascii="Tahoma" w:hAnsi="Tahoma" w:cs="Tahoma"/>
          <w:sz w:val="24"/>
          <w:szCs w:val="24"/>
        </w:rPr>
        <w:t xml:space="preserve"> dan mengamalkannya merupakan garansi bagi kebahagiaan dan keselamatan hidup manusia di dunia dan akhirat. </w:t>
      </w:r>
    </w:p>
    <w:p>
      <w:pPr>
        <w:pStyle w:val="24"/>
        <w:widowControl w:val="0"/>
        <w:spacing w:before="240" w:after="240" w:line="360" w:lineRule="auto"/>
        <w:ind w:left="851"/>
        <w:jc w:val="right"/>
        <w:rPr>
          <w:rFonts w:ascii="Tahoma" w:hAnsi="Tahoma" w:cs="Tahoma"/>
          <w:sz w:val="32"/>
          <w:szCs w:val="32"/>
        </w:rPr>
      </w:pPr>
      <w:r>
        <w:rPr>
          <w:rFonts w:ascii="Tahoma" w:hAnsi="Tahoma" w:cs="Tahoma"/>
          <w:sz w:val="32"/>
          <w:szCs w:val="32"/>
          <w:rtl/>
        </w:rPr>
        <w:t>إِنَّمَا كَانَ قَوْلَ ٱلْمُؤْمِنِينَ إِذَا دُعُوٓا۟ إِلَى ٱللَّهِ وَرَسُولِهِۦ لِيَحْكُمَ بَيْنَهُمْ</w:t>
      </w:r>
    </w:p>
    <w:p>
      <w:pPr>
        <w:pStyle w:val="24"/>
        <w:widowControl w:val="0"/>
        <w:spacing w:before="240" w:after="240" w:line="360" w:lineRule="auto"/>
        <w:ind w:left="851"/>
        <w:jc w:val="right"/>
        <w:rPr>
          <w:rFonts w:ascii="Tahoma" w:hAnsi="Tahoma" w:cs="Tahoma"/>
          <w:sz w:val="32"/>
          <w:szCs w:val="32"/>
        </w:rPr>
      </w:pPr>
      <w:r>
        <w:rPr>
          <w:rFonts w:ascii="Tahoma" w:hAnsi="Tahoma" w:cs="Tahoma"/>
          <w:sz w:val="32"/>
          <w:szCs w:val="32"/>
          <w:rtl/>
        </w:rPr>
        <w:t xml:space="preserve"> </w:t>
      </w:r>
      <w:r>
        <w:rPr>
          <w:rFonts w:ascii="Tahoma" w:hAnsi="Tahoma" w:cs="Tahoma"/>
          <w:sz w:val="32"/>
          <w:szCs w:val="32"/>
          <w:rtl/>
        </w:rPr>
        <w:t>أَن يَقُولُوا۟ سَمِعْنَا وَأَطَعْنَا ۚ وَأُو۟لَٰٓئِكَ هُمُ ٱلْمُفْلِحُونَ</w:t>
      </w:r>
    </w:p>
    <w:p>
      <w:pPr>
        <w:widowControl w:val="0"/>
        <w:spacing w:before="240" w:after="240" w:line="240" w:lineRule="auto"/>
        <w:ind w:left="1282"/>
        <w:jc w:val="both"/>
        <w:rPr>
          <w:rFonts w:ascii="Tahoma" w:hAnsi="Tahoma" w:cs="Tahoma"/>
          <w:i/>
          <w:sz w:val="24"/>
          <w:szCs w:val="24"/>
          <w:lang w:val="id-ID"/>
        </w:rPr>
      </w:pPr>
      <w:r>
        <w:rPr>
          <w:rFonts w:ascii="Tahoma" w:hAnsi="Tahoma" w:cs="Tahoma"/>
          <w:i/>
          <w:sz w:val="24"/>
          <w:szCs w:val="24"/>
          <w:lang w:val="id-ID"/>
        </w:rPr>
        <w:t>Artinya: “Sesungguhnya jawaban oran-orang mukmin, bila mereka dipanggil kepada Allah dan rasul-Nya agar rasul menghukum (mengadili) di antara mereka ialah ucapan. "Kami mendengar, dan kami patuh". Dan mereka itulah orang-orang yang beruntung. (An – Nuur:51)”.</w:t>
      </w:r>
    </w:p>
    <w:p>
      <w:pPr>
        <w:pStyle w:val="16"/>
        <w:widowControl w:val="0"/>
        <w:numPr>
          <w:ilvl w:val="0"/>
          <w:numId w:val="10"/>
        </w:numPr>
        <w:spacing w:before="240" w:after="240" w:line="360" w:lineRule="auto"/>
        <w:ind w:left="1276" w:hanging="425"/>
        <w:contextualSpacing w:val="0"/>
        <w:jc w:val="both"/>
        <w:rPr>
          <w:rFonts w:ascii="Tahoma" w:hAnsi="Tahoma" w:cs="Tahoma"/>
          <w:sz w:val="24"/>
          <w:szCs w:val="24"/>
        </w:rPr>
      </w:pPr>
      <w:r>
        <w:rPr>
          <w:rFonts w:ascii="Tahoma" w:hAnsi="Tahoma" w:cs="Tahoma"/>
          <w:sz w:val="24"/>
          <w:szCs w:val="24"/>
        </w:rPr>
        <w:t xml:space="preserve">Nilai – nilai Al-Qur’an membimbing dan mengarahkan manusia supaya bergerak selaras dengan fitrahnya. Syariat Al-Qur’an itu mudah dan memudahkan. Namun, demikian mengamalkan Al-Qur’an memerlukan </w:t>
      </w:r>
      <w:r>
        <w:rPr>
          <w:rFonts w:ascii="Tahoma" w:hAnsi="Tahoma" w:cs="Tahoma"/>
          <w:sz w:val="24"/>
          <w:szCs w:val="24"/>
          <w:lang w:val="zh-CN"/>
        </w:rPr>
        <w:t>perjuangan</w:t>
      </w:r>
      <w:r>
        <w:rPr>
          <w:rFonts w:ascii="Tahoma" w:hAnsi="Tahoma" w:cs="Tahoma"/>
          <w:sz w:val="24"/>
          <w:szCs w:val="24"/>
        </w:rPr>
        <w:t xml:space="preserve"> dengan penuh kesungguhan dan kesabaran. Semakin berat hambatan dan tantangannya semakin berkualitas pula hasil perjuangannya. </w:t>
      </w:r>
    </w:p>
    <w:p>
      <w:pPr>
        <w:pStyle w:val="24"/>
        <w:widowControl w:val="0"/>
        <w:spacing w:before="240" w:after="240" w:line="360" w:lineRule="auto"/>
        <w:ind w:left="851"/>
        <w:jc w:val="right"/>
        <w:rPr>
          <w:rFonts w:ascii="Tahoma" w:hAnsi="Tahoma" w:cs="Tahoma"/>
          <w:sz w:val="32"/>
          <w:szCs w:val="32"/>
        </w:rPr>
      </w:pPr>
      <w:r>
        <w:rPr>
          <w:rFonts w:ascii="Tahoma" w:hAnsi="Tahoma" w:cs="Tahoma"/>
          <w:sz w:val="32"/>
          <w:szCs w:val="32"/>
          <w:rtl/>
        </w:rPr>
        <w:t>فَٱصْبِرْ لِحُكْمِ رَبِّكَ وَلَا تُطِعْ مِنْهُمْ ءَاثِمًا أَوْ كَفُورًا</w:t>
      </w:r>
    </w:p>
    <w:p>
      <w:pPr>
        <w:widowControl w:val="0"/>
        <w:spacing w:before="240" w:after="240" w:line="240" w:lineRule="auto"/>
        <w:ind w:left="1282"/>
        <w:jc w:val="both"/>
        <w:rPr>
          <w:rFonts w:ascii="Tahoma" w:hAnsi="Tahoma" w:cs="Tahoma"/>
          <w:i/>
          <w:sz w:val="24"/>
          <w:szCs w:val="24"/>
          <w:lang w:val="id-ID"/>
        </w:rPr>
      </w:pPr>
      <w:r>
        <w:rPr>
          <w:rFonts w:ascii="Tahoma" w:hAnsi="Tahoma" w:cs="Tahoma"/>
          <w:i/>
          <w:sz w:val="24"/>
          <w:szCs w:val="24"/>
          <w:lang w:val="id-ID"/>
        </w:rPr>
        <w:t xml:space="preserve">Artinya: “Maka </w:t>
      </w:r>
      <w:r>
        <w:rPr>
          <w:rFonts w:ascii="Tahoma" w:hAnsi="Tahoma" w:cs="Tahoma"/>
          <w:sz w:val="24"/>
          <w:szCs w:val="24"/>
        </w:rPr>
        <w:t>bersabarlah</w:t>
      </w:r>
      <w:r>
        <w:rPr>
          <w:rFonts w:ascii="Tahoma" w:hAnsi="Tahoma" w:cs="Tahoma"/>
          <w:i/>
          <w:sz w:val="24"/>
          <w:szCs w:val="24"/>
          <w:lang w:val="id-ID"/>
        </w:rPr>
        <w:t xml:space="preserve"> kamu untuk (melaksanakan) ketetapan Tuhanmu, dan janganlah kamu ikuti orang yang berdosa dan orang yang kafir di antar mereka. (Al- Insaan, 76:24)”.</w:t>
      </w:r>
    </w:p>
    <w:p>
      <w:pPr>
        <w:pStyle w:val="16"/>
        <w:widowControl w:val="0"/>
        <w:numPr>
          <w:ilvl w:val="0"/>
          <w:numId w:val="10"/>
        </w:numPr>
        <w:spacing w:before="240" w:after="240" w:line="360" w:lineRule="auto"/>
        <w:ind w:left="1276" w:hanging="425"/>
        <w:contextualSpacing w:val="0"/>
        <w:jc w:val="both"/>
        <w:rPr>
          <w:rFonts w:ascii="Tahoma" w:hAnsi="Tahoma" w:cs="Tahoma"/>
          <w:sz w:val="24"/>
          <w:szCs w:val="24"/>
        </w:rPr>
      </w:pPr>
      <w:r>
        <w:rPr>
          <w:rFonts w:ascii="Tahoma" w:hAnsi="Tahoma" w:cs="Tahoma"/>
          <w:b/>
          <w:i/>
          <w:sz w:val="24"/>
          <w:szCs w:val="24"/>
        </w:rPr>
        <w:t xml:space="preserve">Kelima, </w:t>
      </w:r>
      <w:r>
        <w:rPr>
          <w:rFonts w:ascii="Tahoma" w:hAnsi="Tahoma" w:cs="Tahoma"/>
          <w:sz w:val="24"/>
          <w:szCs w:val="24"/>
        </w:rPr>
        <w:t xml:space="preserve">mendakwahkan Al-Qur’an kepada orang lain pada dasarnya adalah membantu mereka untuk keluar dari kebodohan, kealpaan dan kelalaian, serta menyelamatkan mereka dari bahaya kesesatan. Karena itu, tugas mendakwahkan Al-Qur’an merupakan refleksi dari rasa cinta dan kasih saying kepada sesama manusia. </w:t>
      </w:r>
    </w:p>
    <w:p>
      <w:pPr>
        <w:pStyle w:val="24"/>
        <w:widowControl w:val="0"/>
        <w:spacing w:before="240" w:after="240" w:line="360" w:lineRule="auto"/>
        <w:ind w:left="1276"/>
        <w:jc w:val="right"/>
        <w:rPr>
          <w:rFonts w:ascii="Tahoma" w:hAnsi="Tahoma" w:cs="Tahoma"/>
          <w:sz w:val="32"/>
          <w:szCs w:val="32"/>
        </w:rPr>
      </w:pPr>
      <w:r>
        <w:rPr>
          <w:rFonts w:ascii="Tahoma" w:hAnsi="Tahoma" w:cs="Tahoma"/>
          <w:sz w:val="32"/>
          <w:szCs w:val="32"/>
          <w:rtl/>
        </w:rPr>
        <w:t>كُنتُمْ خَيْرَ أُمَّةٍ أُخْرِجَتْ لِلنَّاسِ تَأْمُرُونَ بِٱلْمَعْرُوفِ وَتَنْهَوْنَ عَنِ ٱلْمُنكَرِ وَتُؤْمِنُونَ بِٱللَّهِ ۗ وَلَوْ ءَامَنَ أَهْلُ ٱلْكِتَٰبِ لَكَانَ خَيْرًا لَّهُم ۚ مِّنْهُمُ ٱلْمُؤْمِنُونَ وَأَكْثَرُهُمُ ٱلْفَٰسِقُونَ</w:t>
      </w:r>
    </w:p>
    <w:p>
      <w:pPr>
        <w:widowControl w:val="0"/>
        <w:spacing w:before="240" w:after="240" w:line="240" w:lineRule="auto"/>
        <w:ind w:left="1282"/>
        <w:jc w:val="both"/>
        <w:rPr>
          <w:rFonts w:ascii="Tahoma" w:hAnsi="Tahoma" w:cs="Tahoma"/>
          <w:i/>
          <w:sz w:val="24"/>
          <w:szCs w:val="24"/>
        </w:rPr>
      </w:pPr>
      <w:r>
        <w:rPr>
          <w:rFonts w:ascii="Tahoma" w:hAnsi="Tahoma" w:cs="Tahoma"/>
          <w:i/>
          <w:sz w:val="24"/>
          <w:szCs w:val="24"/>
          <w:lang w:val="id-ID"/>
        </w:rPr>
        <w:t>Artinya: “Kamu adalah umat yang terbaik yang dilahirkan untuk manusia, menyuruh kepada yang ma'ruf, dan mencegah dari yang munkar, dan beriman kepada Allah. Sekiranya Ahli Kitab beriman, tentulah itu lebih baik bagi mereka, di antara mereka ada yang beriman, dan kebanyakan mereka adalah orang-orang yang fasik. (Ali – Imran, 3:110)”.</w:t>
      </w:r>
      <w:bookmarkEnd w:id="0"/>
    </w:p>
    <w:p>
      <w:pPr>
        <w:widowControl w:val="0"/>
        <w:spacing w:before="240" w:after="240" w:line="240" w:lineRule="auto"/>
        <w:ind w:left="1282"/>
        <w:jc w:val="both"/>
        <w:rPr>
          <w:rFonts w:ascii="Tahoma" w:hAnsi="Tahoma" w:cs="Tahoma"/>
          <w:sz w:val="24"/>
          <w:szCs w:val="24"/>
        </w:rPr>
      </w:pPr>
    </w:p>
    <w:sectPr>
      <w:footerReference r:id="rId5" w:type="default"/>
      <w:pgSz w:w="11907" w:h="16839"/>
      <w:pgMar w:top="1440" w:right="1440" w:bottom="1440" w:left="1440" w:header="720" w:footer="95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Script">
    <w:panose1 w:val="030B0504020000000003"/>
    <w:charset w:val="00"/>
    <w:family w:val="script"/>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rPr>
        <w:rFonts w:ascii="Tahoma" w:hAnsi="Tahoma" w:cs="Tahoma" w:eastAsiaTheme="majorEastAsia"/>
        <w:b/>
        <w:sz w:val="24"/>
        <w:szCs w:val="24"/>
      </w:rPr>
    </w:pPr>
    <w:r>
      <w:rPr>
        <w:rFonts w:ascii="Segoe Script" w:hAnsi="Segoe Script" w:cs="Tahoma" w:eastAsiaTheme="majorEastAsia"/>
        <w:b/>
        <w:sz w:val="24"/>
        <w:szCs w:val="24"/>
      </w:rPr>
      <w:t>Nastiti Edi Utami</w:t>
    </w:r>
    <w:r>
      <w:rPr>
        <w:rFonts w:ascii="Tahoma" w:hAnsi="Tahoma" w:cs="Tahoma" w:eastAsiaTheme="majorEastAsia"/>
        <w:b/>
        <w:sz w:val="24"/>
        <w:szCs w:val="24"/>
      </w:rPr>
      <w:t xml:space="preserve"> </w:t>
    </w:r>
    <w:r>
      <w:rPr>
        <w:rFonts w:ascii="Tahoma" w:hAnsi="Tahoma" w:cs="Tahoma" w:eastAsiaTheme="majorEastAsia"/>
        <w:b/>
        <w:sz w:val="24"/>
        <w:szCs w:val="24"/>
      </w:rPr>
      <w:ptab w:relativeTo="margin" w:alignment="right" w:leader="none"/>
    </w:r>
    <w:r>
      <w:rPr>
        <w:rFonts w:ascii="Tahoma" w:hAnsi="Tahoma" w:cs="Tahoma" w:eastAsiaTheme="majorEastAsia"/>
        <w:b/>
        <w:sz w:val="24"/>
        <w:szCs w:val="24"/>
      </w:rPr>
      <w:t xml:space="preserve"> </w:t>
    </w:r>
    <w:r>
      <w:rPr>
        <w:rFonts w:ascii="Tahoma" w:hAnsi="Tahoma" w:cs="Tahoma" w:eastAsiaTheme="minorEastAsia"/>
        <w:b/>
        <w:sz w:val="24"/>
        <w:szCs w:val="24"/>
      </w:rPr>
      <w:fldChar w:fldCharType="begin"/>
    </w:r>
    <w:r>
      <w:rPr>
        <w:rFonts w:ascii="Tahoma" w:hAnsi="Tahoma" w:cs="Tahoma"/>
        <w:b/>
        <w:sz w:val="24"/>
        <w:szCs w:val="24"/>
      </w:rPr>
      <w:instrText xml:space="preserve"> PAGE   \* MERGEFORMAT </w:instrText>
    </w:r>
    <w:r>
      <w:rPr>
        <w:rFonts w:ascii="Tahoma" w:hAnsi="Tahoma" w:cs="Tahoma" w:eastAsiaTheme="minorEastAsia"/>
        <w:b/>
        <w:sz w:val="24"/>
        <w:szCs w:val="24"/>
      </w:rPr>
      <w:fldChar w:fldCharType="separate"/>
    </w:r>
    <w:r>
      <w:rPr>
        <w:rFonts w:ascii="Tahoma" w:hAnsi="Tahoma" w:cs="Tahoma" w:eastAsiaTheme="majorEastAsia"/>
        <w:b/>
        <w:sz w:val="24"/>
        <w:szCs w:val="24"/>
      </w:rPr>
      <w:t>17</w:t>
    </w:r>
    <w:r>
      <w:rPr>
        <w:rFonts w:ascii="Tahoma" w:hAnsi="Tahoma" w:cs="Tahoma" w:eastAsiaTheme="majorEastAsia"/>
        <w:b/>
        <w:sz w:val="24"/>
        <w:szCs w:val="24"/>
      </w:rPr>
      <w:fldChar w:fldCharType="end"/>
    </w:r>
  </w:p>
  <w:p>
    <w:pPr>
      <w:pStyle w:val="7"/>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B0780"/>
    <w:multiLevelType w:val="multilevel"/>
    <w:tmpl w:val="0A0B078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4F6ED1"/>
    <w:multiLevelType w:val="multilevel"/>
    <w:tmpl w:val="0C4F6ED1"/>
    <w:lvl w:ilvl="0" w:tentative="0">
      <w:start w:val="1"/>
      <w:numFmt w:val="decimal"/>
      <w:lvlText w:val="%1)"/>
      <w:lvlJc w:val="left"/>
      <w:pPr>
        <w:ind w:left="1070"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62C5A81"/>
    <w:multiLevelType w:val="multilevel"/>
    <w:tmpl w:val="162C5A81"/>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1F983165"/>
    <w:multiLevelType w:val="multilevel"/>
    <w:tmpl w:val="1F983165"/>
    <w:lvl w:ilvl="0" w:tentative="0">
      <w:start w:val="1"/>
      <w:numFmt w:val="decimal"/>
      <w:lvlText w:val="%1)"/>
      <w:lvlJc w:val="left"/>
      <w:pPr>
        <w:ind w:left="1211" w:hanging="360"/>
      </w:pPr>
    </w:lvl>
    <w:lvl w:ilvl="1" w:tentative="0">
      <w:start w:val="1"/>
      <w:numFmt w:val="decimal"/>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247306E"/>
    <w:multiLevelType w:val="multilevel"/>
    <w:tmpl w:val="2247306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0566FA"/>
    <w:multiLevelType w:val="multilevel"/>
    <w:tmpl w:val="250566FA"/>
    <w:lvl w:ilvl="0" w:tentative="0">
      <w:start w:val="1"/>
      <w:numFmt w:val="lowerLetter"/>
      <w:lvlText w:val="%1."/>
      <w:lvlJc w:val="left"/>
      <w:pPr>
        <w:ind w:left="1211" w:hanging="360"/>
      </w:pPr>
    </w:lvl>
    <w:lvl w:ilvl="1" w:tentative="0">
      <w:start w:val="1"/>
      <w:numFmt w:val="decimal"/>
      <w:lvlText w:val="%2)"/>
      <w:lvlJc w:val="left"/>
      <w:pPr>
        <w:ind w:left="1800" w:hanging="360"/>
      </w:pPr>
      <w:rPr>
        <w:rFonts w:hint="default"/>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F104048"/>
    <w:multiLevelType w:val="multilevel"/>
    <w:tmpl w:val="2F104048"/>
    <w:lvl w:ilvl="0" w:tentative="0">
      <w:start w:val="1"/>
      <w:numFmt w:val="upperLetter"/>
      <w:lvlText w:val="%1."/>
      <w:lvlJc w:val="left"/>
      <w:pPr>
        <w:ind w:left="720" w:hanging="360"/>
      </w:pPr>
    </w:lvl>
    <w:lvl w:ilvl="1" w:tentative="0">
      <w:start w:val="1"/>
      <w:numFmt w:val="decimal"/>
      <w:lvlText w:val="%2."/>
      <w:lvlJc w:val="left"/>
      <w:pPr>
        <w:ind w:left="1440" w:hanging="360"/>
      </w:pPr>
    </w:lvl>
    <w:lvl w:ilvl="2" w:tentative="0">
      <w:start w:val="1"/>
      <w:numFmt w:val="lowerLetter"/>
      <w:lvlText w:val="%3."/>
      <w:lvlJc w:val="left"/>
      <w:pPr>
        <w:ind w:left="2835" w:hanging="855"/>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DB0711D"/>
    <w:multiLevelType w:val="multilevel"/>
    <w:tmpl w:val="5DB0711D"/>
    <w:lvl w:ilvl="0" w:tentative="0">
      <w:start w:val="1"/>
      <w:numFmt w:val="lowerLetter"/>
      <w:lvlText w:val="%1."/>
      <w:lvlJc w:val="left"/>
      <w:pPr>
        <w:ind w:left="1287" w:hanging="360"/>
      </w:pPr>
      <w:rPr>
        <w:rFonts w:hint="default"/>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713B3A0F"/>
    <w:multiLevelType w:val="multilevel"/>
    <w:tmpl w:val="713B3A0F"/>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9">
    <w:nsid w:val="7EDB7751"/>
    <w:multiLevelType w:val="multilevel"/>
    <w:tmpl w:val="7EDB7751"/>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num w:numId="1">
    <w:abstractNumId w:val="6"/>
  </w:num>
  <w:num w:numId="2">
    <w:abstractNumId w:val="4"/>
  </w:num>
  <w:num w:numId="3">
    <w:abstractNumId w:val="3"/>
  </w:num>
  <w:num w:numId="4">
    <w:abstractNumId w:val="9"/>
  </w:num>
  <w:num w:numId="5">
    <w:abstractNumId w:val="1"/>
  </w:num>
  <w:num w:numId="6">
    <w:abstractNumId w:val="5"/>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A17A5"/>
    <w:rsid w:val="000B107F"/>
    <w:rsid w:val="000C2D9C"/>
    <w:rsid w:val="000C34E7"/>
    <w:rsid w:val="000D53A5"/>
    <w:rsid w:val="000E198F"/>
    <w:rsid w:val="000E28E6"/>
    <w:rsid w:val="001239A8"/>
    <w:rsid w:val="001363D3"/>
    <w:rsid w:val="0013653A"/>
    <w:rsid w:val="00137B0C"/>
    <w:rsid w:val="00146BB3"/>
    <w:rsid w:val="00147745"/>
    <w:rsid w:val="00147E39"/>
    <w:rsid w:val="00155D7E"/>
    <w:rsid w:val="00192475"/>
    <w:rsid w:val="00193E00"/>
    <w:rsid w:val="00195E4A"/>
    <w:rsid w:val="001969A6"/>
    <w:rsid w:val="001A3B21"/>
    <w:rsid w:val="001C07D3"/>
    <w:rsid w:val="001C2A4E"/>
    <w:rsid w:val="001C3AA8"/>
    <w:rsid w:val="001F2DC8"/>
    <w:rsid w:val="00206322"/>
    <w:rsid w:val="00211748"/>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E7F77"/>
    <w:rsid w:val="00521001"/>
    <w:rsid w:val="00530793"/>
    <w:rsid w:val="00530D62"/>
    <w:rsid w:val="0053307D"/>
    <w:rsid w:val="005454CE"/>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60515A"/>
    <w:rsid w:val="0061072E"/>
    <w:rsid w:val="006313E2"/>
    <w:rsid w:val="0063227B"/>
    <w:rsid w:val="00633C92"/>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42A3"/>
    <w:rsid w:val="007975FF"/>
    <w:rsid w:val="007A68C0"/>
    <w:rsid w:val="007A7CF0"/>
    <w:rsid w:val="007C5B99"/>
    <w:rsid w:val="007C5F3A"/>
    <w:rsid w:val="007D1E00"/>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F4774"/>
    <w:rsid w:val="008F4D56"/>
    <w:rsid w:val="009132E8"/>
    <w:rsid w:val="009236B2"/>
    <w:rsid w:val="00952915"/>
    <w:rsid w:val="009529F6"/>
    <w:rsid w:val="00960ABF"/>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58B9"/>
    <w:rsid w:val="00B40F2B"/>
    <w:rsid w:val="00B5014E"/>
    <w:rsid w:val="00B6753D"/>
    <w:rsid w:val="00B93255"/>
    <w:rsid w:val="00B97F09"/>
    <w:rsid w:val="00BA0E66"/>
    <w:rsid w:val="00BB211F"/>
    <w:rsid w:val="00BC2FD5"/>
    <w:rsid w:val="00BD069A"/>
    <w:rsid w:val="00BD569D"/>
    <w:rsid w:val="00BD6600"/>
    <w:rsid w:val="00BE138B"/>
    <w:rsid w:val="00BF0BEC"/>
    <w:rsid w:val="00BF2554"/>
    <w:rsid w:val="00C40C72"/>
    <w:rsid w:val="00C4252B"/>
    <w:rsid w:val="00C445F1"/>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251"/>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2FD0"/>
    <w:rsid w:val="00EB67C2"/>
    <w:rsid w:val="00EC39E4"/>
    <w:rsid w:val="00EC3E73"/>
    <w:rsid w:val="00EC74EF"/>
    <w:rsid w:val="00EC79D6"/>
    <w:rsid w:val="00ED0D48"/>
    <w:rsid w:val="00EE2ED5"/>
    <w:rsid w:val="00EF437E"/>
    <w:rsid w:val="00F162E7"/>
    <w:rsid w:val="00F242CD"/>
    <w:rsid w:val="00F24F8E"/>
    <w:rsid w:val="00F30E72"/>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7972"/>
    <w:rsid w:val="00FE26ED"/>
    <w:rsid w:val="00FE46A0"/>
    <w:rsid w:val="00FE4A93"/>
    <w:rsid w:val="00FE5DE9"/>
    <w:rsid w:val="00FF517F"/>
    <w:rsid w:val="00FF6F37"/>
    <w:rsid w:val="6D2D6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7"/>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uiPriority w:val="99"/>
    <w:pPr>
      <w:spacing w:after="0" w:line="240" w:lineRule="auto"/>
    </w:pPr>
    <w:rPr>
      <w:rFonts w:ascii="Tahoma" w:hAnsi="Tahoma" w:cs="Tahoma"/>
      <w:sz w:val="16"/>
      <w:szCs w:val="16"/>
    </w:rPr>
  </w:style>
  <w:style w:type="paragraph" w:styleId="7">
    <w:name w:val="Body Text"/>
    <w:basedOn w:val="1"/>
    <w:link w:val="25"/>
    <w:qFormat/>
    <w:uiPriority w:val="1"/>
    <w:pPr>
      <w:widowControl w:val="0"/>
      <w:autoSpaceDE w:val="0"/>
      <w:autoSpaceDN w:val="0"/>
      <w:spacing w:after="0" w:line="240" w:lineRule="auto"/>
    </w:pPr>
    <w:rPr>
      <w:rFonts w:ascii="Arial" w:hAnsi="Arial" w:eastAsia="Arial" w:cs="Times New Roman"/>
      <w:i/>
      <w:sz w:val="24"/>
      <w:szCs w:val="24"/>
      <w:lang w:val="id" w:eastAsia="id"/>
    </w:rPr>
  </w:style>
  <w:style w:type="paragraph" w:styleId="8">
    <w:name w:val="footer"/>
    <w:basedOn w:val="1"/>
    <w:link w:val="22"/>
    <w:unhideWhenUsed/>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2">
    <w:name w:val="Table Grid"/>
    <w:basedOn w:val="5"/>
    <w:qFormat/>
    <w:uiPriority w:val="59"/>
    <w:pPr>
      <w:spacing w:after="0" w:line="240" w:lineRule="auto"/>
    </w:pPr>
    <w:rPr>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basedOn w:val="1"/>
    <w:next w:val="1"/>
    <w:unhideWhenUsed/>
    <w:qFormat/>
    <w:uiPriority w:val="39"/>
    <w:pPr>
      <w:spacing w:after="100"/>
    </w:pPr>
    <w:rPr>
      <w:rFonts w:cs="Times New Roman" w:eastAsiaTheme="minorEastAsia"/>
    </w:rPr>
  </w:style>
  <w:style w:type="paragraph" w:styleId="14">
    <w:name w:val="toc 2"/>
    <w:basedOn w:val="1"/>
    <w:next w:val="1"/>
    <w:unhideWhenUsed/>
    <w:uiPriority w:val="39"/>
    <w:pPr>
      <w:tabs>
        <w:tab w:val="left" w:pos="720"/>
        <w:tab w:val="right" w:leader="dot" w:pos="9350"/>
      </w:tabs>
      <w:spacing w:after="100"/>
      <w:ind w:left="220"/>
    </w:pPr>
    <w:rPr>
      <w:rFonts w:cs="Times New Roman" w:eastAsiaTheme="minorEastAsia"/>
    </w:rPr>
  </w:style>
  <w:style w:type="paragraph" w:styleId="15">
    <w:name w:val="toc 3"/>
    <w:basedOn w:val="1"/>
    <w:next w:val="1"/>
    <w:unhideWhenUsed/>
    <w:qFormat/>
    <w:uiPriority w:val="39"/>
    <w:pPr>
      <w:tabs>
        <w:tab w:val="left" w:pos="1260"/>
        <w:tab w:val="right" w:leader="dot" w:pos="9360"/>
      </w:tabs>
      <w:spacing w:after="100"/>
      <w:ind w:left="720"/>
    </w:pPr>
    <w:rPr>
      <w:rFonts w:cs="Times New Roman" w:eastAsiaTheme="minorEastAsia"/>
    </w:rPr>
  </w:style>
  <w:style w:type="paragraph" w:styleId="16">
    <w:name w:val="List Paragraph"/>
    <w:basedOn w:val="1"/>
    <w:qFormat/>
    <w:uiPriority w:val="1"/>
    <w:pPr>
      <w:ind w:left="720"/>
      <w:contextualSpacing/>
    </w:pPr>
  </w:style>
  <w:style w:type="character" w:customStyle="1" w:styleId="17">
    <w:name w:val="ayat"/>
    <w:basedOn w:val="4"/>
    <w:qFormat/>
    <w:uiPriority w:val="0"/>
  </w:style>
  <w:style w:type="character" w:customStyle="1" w:styleId="18">
    <w:name w:val="arti"/>
    <w:basedOn w:val="4"/>
    <w:uiPriority w:val="0"/>
  </w:style>
  <w:style w:type="character" w:customStyle="1" w:styleId="19">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paragraph" w:customStyle="1" w:styleId="20">
    <w:name w:val="TOC Heading"/>
    <w:basedOn w:val="2"/>
    <w:next w:val="1"/>
    <w:unhideWhenUsed/>
    <w:qFormat/>
    <w:uiPriority w:val="39"/>
    <w:pPr>
      <w:outlineLvl w:val="9"/>
    </w:pPr>
  </w:style>
  <w:style w:type="character" w:customStyle="1" w:styleId="21">
    <w:name w:val="Header Char"/>
    <w:basedOn w:val="4"/>
    <w:link w:val="9"/>
    <w:uiPriority w:val="99"/>
  </w:style>
  <w:style w:type="character" w:customStyle="1" w:styleId="22">
    <w:name w:val="Footer Char"/>
    <w:basedOn w:val="4"/>
    <w:link w:val="8"/>
    <w:uiPriority w:val="99"/>
  </w:style>
  <w:style w:type="character" w:customStyle="1" w:styleId="23">
    <w:name w:val="Balloon Text Char"/>
    <w:basedOn w:val="4"/>
    <w:link w:val="6"/>
    <w:semiHidden/>
    <w:qFormat/>
    <w:uiPriority w:val="99"/>
    <w:rPr>
      <w:rFonts w:ascii="Tahoma" w:hAnsi="Tahoma" w:cs="Tahoma"/>
      <w:sz w:val="16"/>
      <w:szCs w:val="16"/>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5">
    <w:name w:val="Body Text Char"/>
    <w:basedOn w:val="4"/>
    <w:link w:val="7"/>
    <w:qFormat/>
    <w:uiPriority w:val="1"/>
    <w:rPr>
      <w:rFonts w:ascii="Arial" w:hAnsi="Arial" w:eastAsia="Arial" w:cs="Times New Roman"/>
      <w:i/>
      <w:sz w:val="24"/>
      <w:szCs w:val="24"/>
      <w:lang w:val="id" w:eastAsia="id"/>
    </w:rPr>
  </w:style>
  <w:style w:type="paragraph" w:customStyle="1" w:styleId="2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7">
    <w:name w:val="Heading 2 Char"/>
    <w:basedOn w:val="4"/>
    <w:link w:val="3"/>
    <w:semiHidden/>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6E601-CFE1-41B4-B827-DE0D971F79AF}">
  <ds:schemaRefs/>
</ds:datastoreItem>
</file>

<file path=docProps/app.xml><?xml version="1.0" encoding="utf-8"?>
<Properties xmlns="http://schemas.openxmlformats.org/officeDocument/2006/extended-properties" xmlns:vt="http://schemas.openxmlformats.org/officeDocument/2006/docPropsVTypes">
  <Template>Normal</Template>
  <Pages>17</Pages>
  <Words>4144</Words>
  <Characters>23624</Characters>
  <Lines>196</Lines>
  <Paragraphs>55</Paragraphs>
  <TotalTime>11</TotalTime>
  <ScaleCrop>false</ScaleCrop>
  <LinksUpToDate>false</LinksUpToDate>
  <CharactersWithSpaces>27713</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2020-09-27T05:16:00Z</dcterms:created>
  <dc:creator>amirulloh8grd@gmail.com</dc:creator>
  <cp:lastModifiedBy>agus</cp:lastModifiedBy>
  <cp:lastPrinted>2020-08-24T14:42:00Z</cp:lastPrinted>
  <dcterms:modified xsi:type="dcterms:W3CDTF">2021-10-12T01:11:20Z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2272917807C145B7B1D91E56DF106B57</vt:lpwstr>
  </property>
</Properties>
</file>