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1EC4" w:rsidRDefault="00E21EC4" w:rsidP="00E21EC4">
      <w:pPr>
        <w:jc w:val="center"/>
        <w:rPr>
          <w:rFonts w:ascii="Tahoma" w:hAnsi="Tahoma" w:cs="Tahoma"/>
          <w:b/>
          <w:sz w:val="22"/>
          <w:szCs w:val="22"/>
        </w:rPr>
      </w:pPr>
      <w:r>
        <w:rPr>
          <w:rFonts w:ascii="Tahoma" w:hAnsi="Tahoma" w:cs="Tahoma"/>
          <w:b/>
          <w:sz w:val="22"/>
          <w:szCs w:val="22"/>
        </w:rPr>
        <w:t>BAB 9</w:t>
      </w:r>
    </w:p>
    <w:p w:rsidR="00CD07B6" w:rsidRDefault="00CD07B6" w:rsidP="00E21EC4">
      <w:pPr>
        <w:jc w:val="center"/>
        <w:rPr>
          <w:rFonts w:ascii="Tahoma" w:hAnsi="Tahoma" w:cs="Tahoma"/>
          <w:b/>
          <w:sz w:val="22"/>
          <w:szCs w:val="22"/>
        </w:rPr>
      </w:pPr>
      <w:r w:rsidRPr="00BA3570">
        <w:rPr>
          <w:rFonts w:ascii="Tahoma" w:hAnsi="Tahoma" w:cs="Tahoma"/>
          <w:b/>
          <w:sz w:val="22"/>
          <w:szCs w:val="22"/>
        </w:rPr>
        <w:t>DASAR-DASAR MANAJEMEN SUMBER DAYA MANUSIA</w:t>
      </w:r>
    </w:p>
    <w:p w:rsidR="00E21EC4" w:rsidRDefault="00E21EC4" w:rsidP="00664B10">
      <w:pPr>
        <w:jc w:val="right"/>
        <w:rPr>
          <w:rFonts w:ascii="Tahoma" w:hAnsi="Tahoma" w:cs="Tahoma"/>
          <w:b/>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18"/>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F43017">
      <w:pPr>
        <w:spacing w:before="120"/>
        <w:ind w:left="426" w:firstLine="850"/>
        <w:jc w:val="both"/>
        <w:rPr>
          <w:rFonts w:ascii="Tahoma" w:hAnsi="Tahoma" w:cs="Tahoma"/>
          <w:sz w:val="22"/>
          <w:szCs w:val="22"/>
        </w:rPr>
      </w:pPr>
      <w:r w:rsidRPr="00BA3570">
        <w:rPr>
          <w:rFonts w:ascii="Tahoma" w:hAnsi="Tahoma" w:cs="Tahoma"/>
          <w:sz w:val="22"/>
          <w:szCs w:val="22"/>
        </w:rPr>
        <w:t xml:space="preserve">Istilah Manajemen Sumber Daya Manusia (SDM) atau </w:t>
      </w:r>
      <w:r w:rsidRPr="00BA3570">
        <w:rPr>
          <w:rFonts w:ascii="Tahoma" w:hAnsi="Tahoma" w:cs="Tahoma"/>
          <w:i/>
          <w:sz w:val="22"/>
          <w:szCs w:val="22"/>
        </w:rPr>
        <w:t>Human Resource Management</w:t>
      </w:r>
      <w:r w:rsidRPr="00BA3570">
        <w:rPr>
          <w:rFonts w:ascii="Tahoma" w:hAnsi="Tahoma" w:cs="Tahoma"/>
          <w:sz w:val="22"/>
          <w:szCs w:val="22"/>
        </w:rPr>
        <w:t xml:space="preserve"> (HRM) telah digunakan selama beberapa dekade</w:t>
      </w:r>
      <w:r w:rsidRPr="00BA3570">
        <w:rPr>
          <w:rFonts w:ascii="Tahoma" w:hAnsi="Tahoma" w:cs="Tahoma"/>
          <w:i/>
          <w:sz w:val="22"/>
          <w:szCs w:val="22"/>
        </w:rPr>
        <w:t xml:space="preserve"> </w:t>
      </w:r>
      <w:r w:rsidRPr="00BA3570">
        <w:rPr>
          <w:rFonts w:ascii="Tahoma" w:hAnsi="Tahoma" w:cs="Tahoma"/>
          <w:sz w:val="22"/>
          <w:szCs w:val="22"/>
        </w:rPr>
        <w:t xml:space="preserve">terakhir. Sebelumnya, manajemen sumber daya manusia dikenal dengan istilah Administrasi Personalia. Pada beberapa dekade sebelumnya Manajemen Sumber Daya Manusia masih disebut manajemen personalia. Namun, </w:t>
      </w:r>
      <w:proofErr w:type="gramStart"/>
      <w:r w:rsidRPr="00BA3570">
        <w:rPr>
          <w:rFonts w:ascii="Tahoma" w:hAnsi="Tahoma" w:cs="Tahoma"/>
          <w:sz w:val="22"/>
          <w:szCs w:val="22"/>
        </w:rPr>
        <w:t>nama</w:t>
      </w:r>
      <w:proofErr w:type="gramEnd"/>
      <w:r w:rsidRPr="00BA3570">
        <w:rPr>
          <w:rFonts w:ascii="Tahoma" w:hAnsi="Tahoma" w:cs="Tahoma"/>
          <w:sz w:val="22"/>
          <w:szCs w:val="22"/>
        </w:rPr>
        <w:t xml:space="preserve"> manajemen sumber daya manusia telah berubah beberapa kali karena perubahan sosial dan ekonomi sepanjang sejarah.</w:t>
      </w:r>
    </w:p>
    <w:p w:rsidR="00CD07B6" w:rsidRPr="00BA3570" w:rsidRDefault="00CD07B6" w:rsidP="0097749D">
      <w:pPr>
        <w:numPr>
          <w:ilvl w:val="0"/>
          <w:numId w:val="119"/>
        </w:numPr>
        <w:spacing w:before="120"/>
        <w:ind w:left="850" w:hanging="425"/>
        <w:rPr>
          <w:rFonts w:ascii="Tahoma" w:hAnsi="Tahoma" w:cs="Tahoma"/>
          <w:b/>
          <w:sz w:val="22"/>
          <w:szCs w:val="22"/>
        </w:rPr>
      </w:pPr>
      <w:r w:rsidRPr="00BA3570">
        <w:rPr>
          <w:rFonts w:ascii="Tahoma" w:hAnsi="Tahoma" w:cs="Tahoma"/>
          <w:b/>
          <w:sz w:val="22"/>
          <w:szCs w:val="22"/>
        </w:rPr>
        <w:t>Tradisi Kesejahteraan</w:t>
      </w:r>
    </w:p>
    <w:p w:rsidR="00CD07B6" w:rsidRPr="00BA3570" w:rsidRDefault="00CD07B6" w:rsidP="00D45564">
      <w:pPr>
        <w:spacing w:before="120"/>
        <w:ind w:left="709" w:firstLine="851"/>
        <w:jc w:val="both"/>
        <w:rPr>
          <w:rFonts w:ascii="Tahoma" w:hAnsi="Tahoma" w:cs="Tahoma"/>
          <w:sz w:val="22"/>
          <w:szCs w:val="22"/>
        </w:rPr>
      </w:pPr>
      <w:r w:rsidRPr="00BA3570">
        <w:rPr>
          <w:rFonts w:ascii="Tahoma" w:hAnsi="Tahoma" w:cs="Tahoma"/>
          <w:sz w:val="22"/>
          <w:szCs w:val="22"/>
        </w:rPr>
        <w:t>Tradisi kesejahteraan dapat disebut sebagai bentuk pertama dari manajemen sumber daya manusia (SDM) kontemporer yang kita kenal sekarang. Ketika Revolusi Industri dimulai sekitar pertengahan tahun 1850-an, mesin seperti kincir angin, generator turbin air dan mesin mekanis lainnya menjadi mode yang harus dioperasikan oleh spesialis. Pada tahun 1833 peraturan pabrik awalnya menyatakan bahwa harus ada inspektur pabrik laki-laki. Pada tahun 1878 peraturan disahkan untuk memberikan jam kerja bagi anak-anak dan perempuan. Perusahaan</w:t>
      </w:r>
      <w:r w:rsidR="00D45564">
        <w:rPr>
          <w:rFonts w:ascii="Tahoma" w:hAnsi="Tahoma" w:cs="Tahoma"/>
          <w:sz w:val="22"/>
          <w:szCs w:val="22"/>
        </w:rPr>
        <w:t xml:space="preserve"> </w:t>
      </w:r>
      <w:r w:rsidRPr="00BA3570">
        <w:rPr>
          <w:rFonts w:ascii="Tahoma" w:hAnsi="Tahoma" w:cs="Tahoma"/>
          <w:sz w:val="22"/>
          <w:szCs w:val="22"/>
        </w:rPr>
        <w:t>seperti Cadburys dan Unilever terbentuk saat itu dan banyak perusahaan lain yang membutuhkan spesialis terlatih untuk mengoperasikan mesin untuk produktivitas yang lebih baik. Jadi tradisi Kesejahteraan dimulai dengan menjaga karyawan, perbudakan sedang berjalan, dan perusahaan mulai membangun akomodasi yang layak untuk staf dan karyawannya, menjaga mereka dengan menyediakan tempat tinggal yang bersih, kunjungan dokter rutin, fasilitas kantin, taman bermain dan fasilitas lainnya yang dapat dimanfaatkan oleh karyawan.</w:t>
      </w:r>
    </w:p>
    <w:p w:rsidR="00CD07B6" w:rsidRPr="00BA3570" w:rsidRDefault="00CD07B6" w:rsidP="0097749D">
      <w:pPr>
        <w:numPr>
          <w:ilvl w:val="0"/>
          <w:numId w:val="119"/>
        </w:numPr>
        <w:spacing w:before="120"/>
        <w:ind w:left="850" w:hanging="425"/>
        <w:rPr>
          <w:rFonts w:ascii="Tahoma" w:hAnsi="Tahoma" w:cs="Tahoma"/>
          <w:b/>
          <w:sz w:val="22"/>
          <w:szCs w:val="22"/>
        </w:rPr>
      </w:pPr>
      <w:r w:rsidRPr="00BA3570">
        <w:rPr>
          <w:rFonts w:ascii="Tahoma" w:hAnsi="Tahoma" w:cs="Tahoma"/>
          <w:b/>
          <w:sz w:val="22"/>
          <w:szCs w:val="22"/>
        </w:rPr>
        <w:t>Tradisi Hubungan Industrial</w:t>
      </w:r>
    </w:p>
    <w:p w:rsidR="00CD07B6" w:rsidRPr="00BA3570" w:rsidRDefault="00CD07B6" w:rsidP="00D45564">
      <w:pPr>
        <w:spacing w:before="120"/>
        <w:ind w:left="709" w:firstLine="851"/>
        <w:jc w:val="both"/>
        <w:rPr>
          <w:rFonts w:ascii="Tahoma" w:hAnsi="Tahoma" w:cs="Tahoma"/>
          <w:sz w:val="22"/>
          <w:szCs w:val="22"/>
        </w:rPr>
      </w:pPr>
      <w:r w:rsidRPr="00BA3570">
        <w:rPr>
          <w:rFonts w:ascii="Tahoma" w:hAnsi="Tahoma" w:cs="Tahoma"/>
          <w:sz w:val="22"/>
          <w:szCs w:val="22"/>
        </w:rPr>
        <w:t>Selama periode waktu antara akhir 1800 dan awal 1900, serikat</w:t>
      </w:r>
      <w:r w:rsidR="00D45564">
        <w:rPr>
          <w:rFonts w:ascii="Tahoma" w:hAnsi="Tahoma" w:cs="Tahoma"/>
          <w:sz w:val="22"/>
          <w:szCs w:val="22"/>
        </w:rPr>
        <w:t xml:space="preserve"> </w:t>
      </w:r>
      <w:r w:rsidRPr="00BA3570">
        <w:rPr>
          <w:rFonts w:ascii="Tahoma" w:hAnsi="Tahoma" w:cs="Tahoma"/>
          <w:sz w:val="22"/>
          <w:szCs w:val="22"/>
        </w:rPr>
        <w:t xml:space="preserve">pekerja mulai terbentuk dan mengadakan konferensi pertama mereka pada tahun 1868, dimana perundingan bersama dimulai. Selanjutnya, pada tahun 1913 jumlah pekerja industri telah tumbuh dan sebuah konferensi diadakan oleh sebuah organisasi bernama </w:t>
      </w:r>
      <w:r w:rsidRPr="00BA3570">
        <w:rPr>
          <w:rFonts w:ascii="Tahoma" w:hAnsi="Tahoma" w:cs="Tahoma"/>
          <w:i/>
          <w:sz w:val="22"/>
          <w:szCs w:val="22"/>
        </w:rPr>
        <w:t>Seebohm Rowntree</w:t>
      </w:r>
      <w:r w:rsidRPr="00BA3570">
        <w:rPr>
          <w:rFonts w:ascii="Tahoma" w:hAnsi="Tahoma" w:cs="Tahoma"/>
          <w:sz w:val="22"/>
          <w:szCs w:val="22"/>
        </w:rPr>
        <w:t xml:space="preserve">. Asosiasi pekerja kemudian diubah menjadi </w:t>
      </w:r>
      <w:r w:rsidRPr="00BA3570">
        <w:rPr>
          <w:rFonts w:ascii="Tahoma" w:hAnsi="Tahoma" w:cs="Tahoma"/>
          <w:i/>
          <w:sz w:val="22"/>
          <w:szCs w:val="22"/>
        </w:rPr>
        <w:t>Chartered Institute of Personnel and Development</w:t>
      </w:r>
      <w:r w:rsidRPr="00BA3570">
        <w:rPr>
          <w:rFonts w:ascii="Tahoma" w:hAnsi="Tahoma" w:cs="Tahoma"/>
          <w:sz w:val="22"/>
          <w:szCs w:val="22"/>
        </w:rPr>
        <w:t>. Partai Buruh Inggris juga dibentuk pada</w:t>
      </w:r>
      <w:r w:rsidRPr="00BA3570">
        <w:rPr>
          <w:rFonts w:ascii="Tahoma" w:hAnsi="Tahoma" w:cs="Tahoma"/>
          <w:i/>
          <w:sz w:val="22"/>
          <w:szCs w:val="22"/>
        </w:rPr>
        <w:t xml:space="preserve"> </w:t>
      </w:r>
      <w:r w:rsidRPr="00BA3570">
        <w:rPr>
          <w:rFonts w:ascii="Tahoma" w:hAnsi="Tahoma" w:cs="Tahoma"/>
          <w:sz w:val="22"/>
          <w:szCs w:val="22"/>
        </w:rPr>
        <w:t>tahun 1900: sebuah partai baru untuk abad baru. Pembentukannya adalah hasil dari perjuangan bertahun-tahun oleh orang-orang kelas pekerja, serikat buruh dan sosialis, disatukan oleh tujuan suara kelas pekerja yang diwakili di Parlemen Inggris.</w:t>
      </w:r>
    </w:p>
    <w:p w:rsidR="00CD07B6" w:rsidRPr="00BA3570" w:rsidRDefault="00CD07B6" w:rsidP="0097749D">
      <w:pPr>
        <w:numPr>
          <w:ilvl w:val="0"/>
          <w:numId w:val="119"/>
        </w:numPr>
        <w:spacing w:before="120"/>
        <w:ind w:left="850" w:hanging="425"/>
        <w:rPr>
          <w:rFonts w:ascii="Tahoma" w:hAnsi="Tahoma" w:cs="Tahoma"/>
          <w:b/>
          <w:sz w:val="22"/>
          <w:szCs w:val="22"/>
        </w:rPr>
      </w:pPr>
      <w:r w:rsidRPr="00BA3570">
        <w:rPr>
          <w:rFonts w:ascii="Tahoma" w:hAnsi="Tahoma" w:cs="Tahoma"/>
          <w:b/>
          <w:sz w:val="22"/>
          <w:szCs w:val="22"/>
        </w:rPr>
        <w:t>Tradisi Birokrasi</w:t>
      </w:r>
    </w:p>
    <w:p w:rsidR="00CD07B6" w:rsidRPr="00BA3570" w:rsidRDefault="00CD07B6" w:rsidP="00D45564">
      <w:pPr>
        <w:spacing w:before="120"/>
        <w:ind w:left="709" w:firstLine="851"/>
        <w:jc w:val="both"/>
        <w:rPr>
          <w:rFonts w:ascii="Tahoma" w:hAnsi="Tahoma" w:cs="Tahoma"/>
          <w:sz w:val="22"/>
          <w:szCs w:val="22"/>
        </w:rPr>
      </w:pPr>
      <w:r w:rsidRPr="00BA3570">
        <w:rPr>
          <w:rFonts w:ascii="Tahoma" w:hAnsi="Tahoma" w:cs="Tahoma"/>
          <w:sz w:val="22"/>
          <w:szCs w:val="22"/>
        </w:rPr>
        <w:t>Awal dari masa tradisi birokrasi rekrutmen dan seleksi dimulai ketika</w:t>
      </w:r>
      <w:r w:rsidR="00D45564">
        <w:rPr>
          <w:rFonts w:ascii="Tahoma" w:hAnsi="Tahoma" w:cs="Tahoma"/>
          <w:sz w:val="22"/>
          <w:szCs w:val="22"/>
        </w:rPr>
        <w:t xml:space="preserve"> </w:t>
      </w:r>
      <w:r w:rsidRPr="00BA3570">
        <w:rPr>
          <w:rFonts w:ascii="Tahoma" w:hAnsi="Tahoma" w:cs="Tahoma"/>
          <w:sz w:val="22"/>
          <w:szCs w:val="22"/>
        </w:rPr>
        <w:t xml:space="preserve">Mary Wood diminta untuk mulai melibatkan gadis-gadis selama Perang Dunia Pertama. Selama Perang Dunia I, pengembangan personel meningkat karena inisiatif pemerintah untuk mendorong pemanfaatan keterampilan dan bakat masyarakat secara optimal. Pada tahun 1916 menjadi wajib untuk memperhatikan kesehatan pekerja di pabrik-pabrik bahan peledak dan juga didorong di pabrik-pabrik amunisi. Banyak pekerjaan yang dilakukan di bidang ini oleh angkatan bersenjata. Angkatan bersenjata berfokus pada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menguji kemampuan dan IQ bersama dengan penelitian-penelitian tentang faktor manusia di tempat kerja. Pada tahun 1921, telah ada penetapan dan penerbitan hasil studi tentang tes seleksi, teknik wawancara, dan metode pelatihan. Selama Perang Dunia</w:t>
      </w:r>
      <w:r w:rsidR="00D45564">
        <w:rPr>
          <w:rFonts w:ascii="Tahoma" w:hAnsi="Tahoma" w:cs="Tahoma"/>
          <w:sz w:val="22"/>
          <w:szCs w:val="22"/>
        </w:rPr>
        <w:t xml:space="preserve"> </w:t>
      </w:r>
      <w:r w:rsidRPr="00BA3570">
        <w:rPr>
          <w:rFonts w:ascii="Tahoma" w:hAnsi="Tahoma" w:cs="Tahoma"/>
          <w:sz w:val="22"/>
          <w:szCs w:val="22"/>
        </w:rPr>
        <w:t xml:space="preserve">ke-2 lebih fokus kepada rekrutmen dan </w:t>
      </w:r>
      <w:r w:rsidRPr="00BA3570">
        <w:rPr>
          <w:rFonts w:ascii="Tahoma" w:hAnsi="Tahoma" w:cs="Tahoma"/>
          <w:sz w:val="22"/>
          <w:szCs w:val="22"/>
        </w:rPr>
        <w:lastRenderedPageBreak/>
        <w:t>seleksi dan kemudian pada pelatihan; meningkatkan moral dan motivasi; disiplin; kesehatan dan keselamatan; konsultasi bersama dan kebijakan pengupahan. Hal ini berarti bahwa departemen personalia harus dibentuk dengan staf terlatih. Tradisi mengelola orang secara efektif dan efisien berlanjut sebagai persyaratan administratif ketika pabrik-pabrik menjadi lebih besar dan lebih kompleks, hal ini dimulai sejak Perang Dunia ke-2 dan seterusnya hingga 1950-an-1960-an.</w:t>
      </w:r>
    </w:p>
    <w:p w:rsidR="00CD07B6" w:rsidRPr="00BA3570" w:rsidRDefault="00CD07B6" w:rsidP="0097749D">
      <w:pPr>
        <w:numPr>
          <w:ilvl w:val="0"/>
          <w:numId w:val="119"/>
        </w:numPr>
        <w:spacing w:before="120"/>
        <w:ind w:left="850" w:hanging="425"/>
        <w:rPr>
          <w:rFonts w:ascii="Tahoma" w:hAnsi="Tahoma" w:cs="Tahoma"/>
          <w:b/>
          <w:sz w:val="22"/>
          <w:szCs w:val="22"/>
        </w:rPr>
      </w:pPr>
      <w:r w:rsidRPr="00BA3570">
        <w:rPr>
          <w:rFonts w:ascii="Tahoma" w:hAnsi="Tahoma" w:cs="Tahoma"/>
          <w:b/>
          <w:sz w:val="22"/>
          <w:szCs w:val="22"/>
        </w:rPr>
        <w:t>Tradisi Profesional</w:t>
      </w:r>
    </w:p>
    <w:p w:rsidR="00CD07B6" w:rsidRPr="00BA3570" w:rsidRDefault="00CD07B6" w:rsidP="00D45564">
      <w:pPr>
        <w:spacing w:before="120"/>
        <w:ind w:left="709" w:firstLine="851"/>
        <w:jc w:val="both"/>
        <w:rPr>
          <w:rFonts w:ascii="Tahoma" w:hAnsi="Tahoma" w:cs="Tahoma"/>
          <w:sz w:val="22"/>
          <w:szCs w:val="22"/>
        </w:rPr>
      </w:pPr>
      <w:proofErr w:type="gramStart"/>
      <w:r w:rsidRPr="00BA3570">
        <w:rPr>
          <w:rFonts w:ascii="Tahoma" w:hAnsi="Tahoma" w:cs="Tahoma"/>
          <w:sz w:val="22"/>
          <w:szCs w:val="22"/>
        </w:rPr>
        <w:t>Konsultasi  antara</w:t>
      </w:r>
      <w:proofErr w:type="gramEnd"/>
      <w:r w:rsidRPr="00BA3570">
        <w:rPr>
          <w:rFonts w:ascii="Tahoma" w:hAnsi="Tahoma" w:cs="Tahoma"/>
          <w:sz w:val="22"/>
          <w:szCs w:val="22"/>
        </w:rPr>
        <w:t xml:space="preserve">  manajemen  dan  tenaga  kerja  menjadi  sangat</w:t>
      </w:r>
      <w:r w:rsidR="00D45564">
        <w:rPr>
          <w:rFonts w:ascii="Tahoma" w:hAnsi="Tahoma" w:cs="Tahoma"/>
          <w:sz w:val="22"/>
          <w:szCs w:val="22"/>
        </w:rPr>
        <w:t xml:space="preserve"> </w:t>
      </w:r>
      <w:r w:rsidRPr="00BA3570">
        <w:rPr>
          <w:rFonts w:ascii="Tahoma" w:hAnsi="Tahoma" w:cs="Tahoma"/>
          <w:sz w:val="22"/>
          <w:szCs w:val="22"/>
        </w:rPr>
        <w:t xml:space="preserve">penting. Ini berarti bahwa departemen personalia harus dibentuk dan bertanggung jawab atas organisasi serta administrasi perusahaan. Kesehatan dan keselamatan serta kebutuhan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spesialis menjadi fokus. Kebutuhan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tenaga ahli untuk menangani hubungan industrial mulai diperhatikan sehingga manajer personalia menjadi juru bicara organisasi ketika diadakan diskusi dengan serikat pekerja/karyawan. Pada tahun 1970-</w:t>
      </w:r>
      <w:proofErr w:type="gramStart"/>
      <w:r w:rsidRPr="00BA3570">
        <w:rPr>
          <w:rFonts w:ascii="Tahoma" w:hAnsi="Tahoma" w:cs="Tahoma"/>
          <w:sz w:val="22"/>
          <w:szCs w:val="22"/>
        </w:rPr>
        <w:t>an</w:t>
      </w:r>
      <w:proofErr w:type="gramEnd"/>
      <w:r w:rsidRPr="00BA3570">
        <w:rPr>
          <w:rFonts w:ascii="Tahoma" w:hAnsi="Tahoma" w:cs="Tahoma"/>
          <w:sz w:val="22"/>
          <w:szCs w:val="22"/>
        </w:rPr>
        <w:t xml:space="preserve"> hubungan industrial sangat penting. Iklim yang memanas selama periode ini memperkuat pentingnya peran spesialis dalam negosiasi hubungan industrial. Manajer personalia memiliki wewenang untuk menegosiasikan kesepakatan tentang gaji dan masalah kolektif lainnya. Dengan demikian tradisi yang lebih Profesional dimulai di perusahaan di mana manajer personalia harus memenuhi syarat dan terampil untuk menangani karyawan perusahaan dan sejumlah program pendidikan juga mulai mendidik, melatih personel untuk mengisi posisi manajemen personalia di perusahaan.</w:t>
      </w:r>
    </w:p>
    <w:p w:rsidR="00CD07B6" w:rsidRPr="00BA3570" w:rsidRDefault="00CD07B6" w:rsidP="00D45564">
      <w:pPr>
        <w:spacing w:before="120"/>
        <w:ind w:left="426" w:firstLine="850"/>
        <w:jc w:val="both"/>
        <w:rPr>
          <w:rFonts w:ascii="Tahoma" w:hAnsi="Tahoma" w:cs="Tahoma"/>
          <w:sz w:val="22"/>
          <w:szCs w:val="22"/>
        </w:rPr>
      </w:pPr>
      <w:r w:rsidRPr="00BA3570">
        <w:rPr>
          <w:rFonts w:ascii="Tahoma" w:hAnsi="Tahoma" w:cs="Tahoma"/>
          <w:sz w:val="22"/>
          <w:szCs w:val="22"/>
        </w:rPr>
        <w:t>Manajemen personalia adalah bidang manajemen yang berkaitan dengan perencanaan, pengorganisasian, dan pengendalian berbagai kegiatan operasi, pengadaan, pengembangan, pemeliharaan dan pemanfaatan tenaga kerja agar tujuan dan kepentingan yang didirikan perusahaan tercapai secara efektif serta ekonomis, tujuan serta kepentingan semua tingkat personel dan masyarakat dilayani dengan tingkat yang setinggi-tingginya (Julius, M.J., 1979).</w:t>
      </w:r>
    </w:p>
    <w:p w:rsidR="00CD07B6" w:rsidRPr="00BA3570" w:rsidRDefault="00CD07B6" w:rsidP="00D45564">
      <w:pPr>
        <w:spacing w:before="120"/>
        <w:ind w:left="426" w:firstLine="850"/>
        <w:jc w:val="both"/>
        <w:rPr>
          <w:rFonts w:ascii="Tahoma" w:hAnsi="Tahoma" w:cs="Tahoma"/>
          <w:sz w:val="22"/>
          <w:szCs w:val="22"/>
        </w:rPr>
      </w:pPr>
      <w:r w:rsidRPr="00BA3570">
        <w:rPr>
          <w:rFonts w:ascii="Tahoma" w:hAnsi="Tahoma" w:cs="Tahoma"/>
          <w:sz w:val="22"/>
          <w:szCs w:val="22"/>
        </w:rPr>
        <w:t>Seseorang di setiap organisasi diperlukan untuk bertanggung jawab atas rekrutmen, seleksi, pelatihan, motivasi, pengupahan, perpindahan staf, kepatuhan terhadap undang-undang yang berkaitan dengan ketenagakerjaan, dan lain-lain, yang secara tradisional merupakan peran fungsi personalia.</w:t>
      </w:r>
    </w:p>
    <w:p w:rsidR="00CD07B6" w:rsidRPr="00BA3570" w:rsidRDefault="00CD07B6" w:rsidP="00D45564">
      <w:pPr>
        <w:spacing w:before="120"/>
        <w:ind w:left="426" w:firstLine="850"/>
        <w:jc w:val="both"/>
        <w:rPr>
          <w:rFonts w:ascii="Tahoma" w:hAnsi="Tahoma" w:cs="Tahoma"/>
          <w:sz w:val="22"/>
          <w:szCs w:val="22"/>
        </w:rPr>
      </w:pPr>
      <w:r w:rsidRPr="00BA3570">
        <w:rPr>
          <w:rFonts w:ascii="Tahoma" w:hAnsi="Tahoma" w:cs="Tahoma"/>
          <w:sz w:val="22"/>
          <w:szCs w:val="22"/>
        </w:rPr>
        <w:t xml:space="preserve">Menurut Bratton &amp; Gold (2007), definisi </w:t>
      </w:r>
      <w:r w:rsidRPr="00BA3570">
        <w:rPr>
          <w:rFonts w:ascii="Tahoma" w:hAnsi="Tahoma" w:cs="Tahoma"/>
          <w:i/>
          <w:sz w:val="22"/>
          <w:szCs w:val="22"/>
        </w:rPr>
        <w:t>Human Resource Management</w:t>
      </w:r>
      <w:r w:rsidRPr="00BA3570">
        <w:rPr>
          <w:rFonts w:ascii="Tahoma" w:hAnsi="Tahoma" w:cs="Tahoma"/>
          <w:sz w:val="22"/>
          <w:szCs w:val="22"/>
        </w:rPr>
        <w:t xml:space="preserve"> (HRM) adalah pendekatan strategis untuk mengelola</w:t>
      </w:r>
      <w:r w:rsidRPr="00BA3570">
        <w:rPr>
          <w:rFonts w:ascii="Tahoma" w:hAnsi="Tahoma" w:cs="Tahoma"/>
          <w:i/>
          <w:sz w:val="22"/>
          <w:szCs w:val="22"/>
        </w:rPr>
        <w:t xml:space="preserve"> </w:t>
      </w:r>
      <w:r w:rsidRPr="00BA3570">
        <w:rPr>
          <w:rFonts w:ascii="Tahoma" w:hAnsi="Tahoma" w:cs="Tahoma"/>
          <w:sz w:val="22"/>
          <w:szCs w:val="22"/>
        </w:rPr>
        <w:t>hubungan kerja yang menekankan bahwa pemanfaatan kemampuan orang sangat penting untuk mencapai keunggulan kompetitif yang berkelanjutan, hal ini dicapai melalui serangkaian kebijakan, program &amp; praktik ketenagakerjaan terpadu yang khas.</w:t>
      </w:r>
    </w:p>
    <w:p w:rsidR="00CD07B6" w:rsidRPr="00BA3570" w:rsidRDefault="00CD07B6" w:rsidP="00D45564">
      <w:pPr>
        <w:spacing w:before="120"/>
        <w:ind w:left="426" w:firstLine="850"/>
        <w:jc w:val="both"/>
        <w:rPr>
          <w:rFonts w:ascii="Tahoma" w:hAnsi="Tahoma" w:cs="Tahoma"/>
          <w:sz w:val="22"/>
          <w:szCs w:val="22"/>
        </w:rPr>
      </w:pPr>
      <w:r w:rsidRPr="00BA3570">
        <w:rPr>
          <w:rFonts w:ascii="Tahoma" w:hAnsi="Tahoma" w:cs="Tahoma"/>
          <w:sz w:val="22"/>
          <w:szCs w:val="22"/>
        </w:rPr>
        <w:t>Pembahasan pada bagian ini mencakup karakteristik, tujuan dan fungsi HRM, pengembangan SDM, dan kompensasi SDM.</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18"/>
        </w:numPr>
        <w:spacing w:before="120" w:after="120"/>
        <w:ind w:left="425" w:hanging="425"/>
        <w:rPr>
          <w:rFonts w:ascii="Tahoma" w:hAnsi="Tahoma" w:cs="Tahoma"/>
          <w:b/>
          <w:sz w:val="22"/>
          <w:szCs w:val="22"/>
        </w:rPr>
      </w:pPr>
      <w:r w:rsidRPr="00BA3570">
        <w:rPr>
          <w:rFonts w:ascii="Tahoma" w:hAnsi="Tahoma" w:cs="Tahoma"/>
          <w:b/>
          <w:sz w:val="22"/>
          <w:szCs w:val="22"/>
        </w:rPr>
        <w:t>KARAKTERISTIK, TUJUAN, DAN FUNGSI HRM</w:t>
      </w:r>
    </w:p>
    <w:p w:rsidR="00CD07B6" w:rsidRPr="00BA3570" w:rsidRDefault="00CD07B6" w:rsidP="0097749D">
      <w:pPr>
        <w:numPr>
          <w:ilvl w:val="0"/>
          <w:numId w:val="120"/>
        </w:numPr>
        <w:spacing w:before="120"/>
        <w:ind w:hanging="294"/>
        <w:rPr>
          <w:rFonts w:ascii="Tahoma" w:hAnsi="Tahoma" w:cs="Tahoma"/>
          <w:b/>
          <w:sz w:val="22"/>
          <w:szCs w:val="22"/>
        </w:rPr>
      </w:pPr>
      <w:r w:rsidRPr="00BA3570">
        <w:rPr>
          <w:rFonts w:ascii="Tahoma" w:hAnsi="Tahoma" w:cs="Tahoma"/>
          <w:b/>
          <w:sz w:val="22"/>
          <w:szCs w:val="22"/>
        </w:rPr>
        <w:t>Karakteristik HRM</w:t>
      </w:r>
    </w:p>
    <w:p w:rsidR="00CD07B6" w:rsidRPr="00D45564" w:rsidRDefault="00CD07B6" w:rsidP="0097749D">
      <w:pPr>
        <w:numPr>
          <w:ilvl w:val="0"/>
          <w:numId w:val="122"/>
        </w:numPr>
        <w:spacing w:before="120"/>
        <w:ind w:left="993" w:hanging="284"/>
        <w:jc w:val="both"/>
        <w:rPr>
          <w:rFonts w:ascii="Tahoma" w:eastAsia="Symbol" w:hAnsi="Tahoma" w:cs="Tahoma"/>
          <w:sz w:val="22"/>
          <w:szCs w:val="22"/>
        </w:rPr>
      </w:pPr>
      <w:r w:rsidRPr="00D45564">
        <w:rPr>
          <w:rFonts w:ascii="Tahoma" w:hAnsi="Tahoma" w:cs="Tahoma"/>
          <w:sz w:val="22"/>
          <w:szCs w:val="22"/>
        </w:rPr>
        <w:t>Rekrutmen HRM: Manajemen sumber daya manusia (SDM) memainkan peran penting dalam organisasi dalam merekrut calon karyawan untuk mengisi posisi kosong organisasi.</w:t>
      </w:r>
    </w:p>
    <w:p w:rsidR="00CD07B6" w:rsidRPr="00D45564" w:rsidRDefault="00CD07B6" w:rsidP="0097749D">
      <w:pPr>
        <w:numPr>
          <w:ilvl w:val="0"/>
          <w:numId w:val="122"/>
        </w:numPr>
        <w:spacing w:before="120"/>
        <w:ind w:left="993" w:hanging="284"/>
        <w:jc w:val="both"/>
        <w:rPr>
          <w:rFonts w:ascii="Tahoma" w:eastAsia="Symbol" w:hAnsi="Tahoma" w:cs="Tahoma"/>
          <w:sz w:val="22"/>
          <w:szCs w:val="22"/>
        </w:rPr>
      </w:pPr>
      <w:r w:rsidRPr="00D45564">
        <w:rPr>
          <w:rFonts w:ascii="Tahoma" w:hAnsi="Tahoma" w:cs="Tahoma"/>
          <w:sz w:val="22"/>
          <w:szCs w:val="22"/>
        </w:rPr>
        <w:t xml:space="preserve">Tes dan wawancara: setelah proses rekrutmen, HRM melakukan berbagai tes dan wawancara untuk memilih orang yang tepat untuk pekerjaan yang dapat membantu mencapai tujuan bisnis. Oleh karena itu, mendapatkan karyawan yang </w:t>
      </w:r>
      <w:r w:rsidRPr="00D45564">
        <w:rPr>
          <w:rFonts w:ascii="Tahoma" w:hAnsi="Tahoma" w:cs="Tahoma"/>
          <w:sz w:val="22"/>
          <w:szCs w:val="22"/>
        </w:rPr>
        <w:lastRenderedPageBreak/>
        <w:t>tepat untuk pekerjaan yang tepat hanya dapat dimungkinkan dengan bantuan SDM.</w:t>
      </w:r>
    </w:p>
    <w:p w:rsidR="00CD07B6" w:rsidRPr="00D45564" w:rsidRDefault="00CD07B6" w:rsidP="0097749D">
      <w:pPr>
        <w:numPr>
          <w:ilvl w:val="0"/>
          <w:numId w:val="122"/>
        </w:numPr>
        <w:spacing w:before="120"/>
        <w:ind w:left="993" w:hanging="284"/>
        <w:jc w:val="both"/>
        <w:rPr>
          <w:rFonts w:ascii="Tahoma" w:eastAsia="Symbol" w:hAnsi="Tahoma" w:cs="Tahoma"/>
          <w:sz w:val="22"/>
          <w:szCs w:val="22"/>
        </w:rPr>
      </w:pPr>
      <w:r w:rsidRPr="00D45564">
        <w:rPr>
          <w:rFonts w:ascii="Tahoma" w:hAnsi="Tahoma" w:cs="Tahoma"/>
          <w:sz w:val="22"/>
          <w:szCs w:val="22"/>
        </w:rPr>
        <w:t>Berkomunikasi dengan manajemen puncak: komunikasi di setiap organisasi memainkan peran kunci dalam kesuksesan. Komunikasi membantu karyawan untuk mengungkapkan perasaan mereka, memberikan ide berharga mereka saat membuat keputusan bisnis. Dan HRM berperan dalam organisasi dengan berkomunikasi dengan manajemen puncak dalam merumuskan strategi bisnis untuk mencapai tujuan organisasi.</w:t>
      </w:r>
    </w:p>
    <w:p w:rsidR="00CD07B6" w:rsidRPr="00D45564" w:rsidRDefault="00CD07B6" w:rsidP="0097749D">
      <w:pPr>
        <w:numPr>
          <w:ilvl w:val="0"/>
          <w:numId w:val="122"/>
        </w:numPr>
        <w:tabs>
          <w:tab w:val="clear" w:pos="360"/>
        </w:tabs>
        <w:spacing w:before="120"/>
        <w:ind w:left="993" w:hanging="284"/>
        <w:jc w:val="both"/>
        <w:rPr>
          <w:rFonts w:ascii="Tahoma" w:hAnsi="Tahoma" w:cs="Tahoma"/>
          <w:sz w:val="22"/>
          <w:szCs w:val="22"/>
        </w:rPr>
      </w:pPr>
      <w:r w:rsidRPr="00D45564">
        <w:rPr>
          <w:rFonts w:ascii="Tahoma" w:hAnsi="Tahoma" w:cs="Tahoma"/>
          <w:sz w:val="22"/>
          <w:szCs w:val="22"/>
        </w:rPr>
        <w:t xml:space="preserve">Memberikan Pelatihan: pelatihan yang efektif dan efisiensi karyawan dapat membawa kesuksesan bagi bisnis </w:t>
      </w:r>
      <w:proofErr w:type="gramStart"/>
      <w:r w:rsidRPr="00D45564">
        <w:rPr>
          <w:rFonts w:ascii="Tahoma" w:hAnsi="Tahoma" w:cs="Tahoma"/>
          <w:sz w:val="22"/>
          <w:szCs w:val="22"/>
        </w:rPr>
        <w:t>apa</w:t>
      </w:r>
      <w:proofErr w:type="gramEnd"/>
      <w:r w:rsidRPr="00D45564">
        <w:rPr>
          <w:rFonts w:ascii="Tahoma" w:hAnsi="Tahoma" w:cs="Tahoma"/>
          <w:sz w:val="22"/>
          <w:szCs w:val="22"/>
        </w:rPr>
        <w:t xml:space="preserve"> pun dan untuk meningkatkan efektivitas organisasi. Oleh karena itu, untuk meningkatkan keterampilan dan kemampuan karyawan HRM</w:t>
      </w:r>
      <w:r w:rsidR="00D45564" w:rsidRPr="00D45564">
        <w:rPr>
          <w:rFonts w:ascii="Tahoma" w:hAnsi="Tahoma" w:cs="Tahoma"/>
          <w:sz w:val="22"/>
          <w:szCs w:val="22"/>
        </w:rPr>
        <w:t xml:space="preserve"> </w:t>
      </w:r>
      <w:r w:rsidRPr="00D45564">
        <w:rPr>
          <w:rFonts w:ascii="Tahoma" w:hAnsi="Tahoma" w:cs="Tahoma"/>
          <w:sz w:val="22"/>
          <w:szCs w:val="22"/>
        </w:rPr>
        <w:t>memberikan atau menyelenggarakan program pelatihan bagi karyawan di setiap organisasi.</w:t>
      </w:r>
    </w:p>
    <w:p w:rsidR="00CD07B6" w:rsidRPr="00D45564" w:rsidRDefault="00CD07B6" w:rsidP="0097749D">
      <w:pPr>
        <w:numPr>
          <w:ilvl w:val="0"/>
          <w:numId w:val="122"/>
        </w:numPr>
        <w:spacing w:before="120"/>
        <w:ind w:left="993" w:hanging="284"/>
        <w:jc w:val="both"/>
        <w:rPr>
          <w:rFonts w:ascii="Tahoma" w:eastAsia="Symbol" w:hAnsi="Tahoma" w:cs="Tahoma"/>
          <w:sz w:val="22"/>
          <w:szCs w:val="22"/>
        </w:rPr>
      </w:pPr>
      <w:r w:rsidRPr="00D45564">
        <w:rPr>
          <w:rFonts w:ascii="Tahoma" w:hAnsi="Tahoma" w:cs="Tahoma"/>
          <w:sz w:val="22"/>
          <w:szCs w:val="22"/>
        </w:rPr>
        <w:t xml:space="preserve">Mengevaluasi kinerja: salah satu karakteristik utama adalah HRM mengevaluasi kinerja karyawan dan berdasarkan kinerja mereka dalam organisasi HRM memberi kesempatan promosi. HRM juga memberikan penilaian kinerja yang dapat berupa keuangan atau </w:t>
      </w:r>
      <w:r w:rsidRPr="00D45564">
        <w:rPr>
          <w:rFonts w:ascii="Tahoma" w:hAnsi="Tahoma" w:cs="Tahoma"/>
          <w:i/>
          <w:sz w:val="22"/>
          <w:szCs w:val="22"/>
        </w:rPr>
        <w:t>non</w:t>
      </w:r>
      <w:r w:rsidRPr="00D45564">
        <w:rPr>
          <w:rFonts w:ascii="Tahoma" w:hAnsi="Tahoma" w:cs="Tahoma"/>
          <w:sz w:val="22"/>
          <w:szCs w:val="22"/>
        </w:rPr>
        <w:t>-keuangan.</w:t>
      </w:r>
    </w:p>
    <w:p w:rsidR="00CD07B6" w:rsidRPr="00D45564" w:rsidRDefault="00CD07B6" w:rsidP="0097749D">
      <w:pPr>
        <w:numPr>
          <w:ilvl w:val="0"/>
          <w:numId w:val="122"/>
        </w:numPr>
        <w:spacing w:before="120"/>
        <w:ind w:left="993" w:hanging="284"/>
        <w:jc w:val="both"/>
        <w:rPr>
          <w:rFonts w:ascii="Tahoma" w:eastAsia="Symbol" w:hAnsi="Tahoma" w:cs="Tahoma"/>
          <w:sz w:val="22"/>
          <w:szCs w:val="22"/>
        </w:rPr>
      </w:pPr>
      <w:r w:rsidRPr="00D45564">
        <w:rPr>
          <w:rFonts w:ascii="Tahoma" w:hAnsi="Tahoma" w:cs="Tahoma"/>
          <w:sz w:val="22"/>
          <w:szCs w:val="22"/>
        </w:rPr>
        <w:t>Membantu manajemen puncak: HRM membantu manajemen dengan berbagai teknik dan ide untuk membantu organisasi mencapai tujuan dan sasaran bisnis. HRM juga membantu manajemen puncak dengan memberikan rekomendasi mereka tentang sumber daya manusia dalam organisasi.</w:t>
      </w:r>
    </w:p>
    <w:p w:rsidR="00CD07B6" w:rsidRPr="00BA3570" w:rsidRDefault="00CD07B6" w:rsidP="0097749D">
      <w:pPr>
        <w:numPr>
          <w:ilvl w:val="0"/>
          <w:numId w:val="120"/>
        </w:numPr>
        <w:spacing w:before="120"/>
        <w:ind w:hanging="294"/>
        <w:rPr>
          <w:rFonts w:ascii="Tahoma" w:hAnsi="Tahoma" w:cs="Tahoma"/>
          <w:b/>
          <w:sz w:val="22"/>
          <w:szCs w:val="22"/>
        </w:rPr>
      </w:pPr>
      <w:r w:rsidRPr="00BA3570">
        <w:rPr>
          <w:rFonts w:ascii="Tahoma" w:hAnsi="Tahoma" w:cs="Tahoma"/>
          <w:b/>
          <w:sz w:val="22"/>
          <w:szCs w:val="22"/>
        </w:rPr>
        <w:t>Empat Sasaran Kebijakan Utama HRM</w:t>
      </w:r>
    </w:p>
    <w:p w:rsidR="00CD07B6" w:rsidRPr="00BA3570" w:rsidRDefault="00CD07B6" w:rsidP="00D45564">
      <w:pPr>
        <w:spacing w:before="120"/>
        <w:ind w:left="709"/>
        <w:rPr>
          <w:rFonts w:ascii="Tahoma" w:hAnsi="Tahoma" w:cs="Tahoma"/>
          <w:sz w:val="22"/>
          <w:szCs w:val="22"/>
        </w:rPr>
      </w:pPr>
      <w:r w:rsidRPr="00BA3570">
        <w:rPr>
          <w:rFonts w:ascii="Tahoma" w:hAnsi="Tahoma" w:cs="Tahoma"/>
          <w:sz w:val="22"/>
          <w:szCs w:val="22"/>
        </w:rPr>
        <w:t>Menurut David Guest (1989) terdapat empat tujuan utama HRM, yaitu:</w:t>
      </w:r>
    </w:p>
    <w:p w:rsidR="00CD07B6" w:rsidRPr="00BA3570" w:rsidRDefault="00CD07B6" w:rsidP="0097749D">
      <w:pPr>
        <w:numPr>
          <w:ilvl w:val="0"/>
          <w:numId w:val="121"/>
        </w:numPr>
        <w:tabs>
          <w:tab w:val="clear" w:pos="360"/>
        </w:tabs>
        <w:spacing w:before="120"/>
        <w:ind w:left="993" w:hanging="284"/>
        <w:jc w:val="both"/>
        <w:rPr>
          <w:rFonts w:ascii="Tahoma" w:eastAsia="Symbol" w:hAnsi="Tahoma" w:cs="Tahoma"/>
          <w:b/>
          <w:sz w:val="22"/>
          <w:szCs w:val="22"/>
        </w:rPr>
      </w:pPr>
      <w:r w:rsidRPr="00BA3570">
        <w:rPr>
          <w:rFonts w:ascii="Tahoma" w:hAnsi="Tahoma" w:cs="Tahoma"/>
          <w:sz w:val="22"/>
          <w:szCs w:val="22"/>
        </w:rPr>
        <w:t xml:space="preserve">Integrasi Strategis: kemampuan organisasi untuk mengintegrasikan isu-isu HRM ke dalam rencana strategis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memastikan bahwa berbagai aspek HRM koheren dan menyediakan manajer lini untuk memasukkan perspektif HRM ke dalam pengambilan keputusan mereka.</w:t>
      </w:r>
    </w:p>
    <w:p w:rsidR="00CD07B6" w:rsidRPr="00BA3570" w:rsidRDefault="00CD07B6" w:rsidP="0097749D">
      <w:pPr>
        <w:numPr>
          <w:ilvl w:val="0"/>
          <w:numId w:val="121"/>
        </w:numPr>
        <w:tabs>
          <w:tab w:val="clear" w:pos="360"/>
        </w:tabs>
        <w:spacing w:before="120"/>
        <w:ind w:left="993" w:hanging="284"/>
        <w:jc w:val="both"/>
        <w:rPr>
          <w:rFonts w:ascii="Tahoma" w:eastAsia="Symbol" w:hAnsi="Tahoma" w:cs="Tahoma"/>
          <w:b/>
          <w:sz w:val="22"/>
          <w:szCs w:val="22"/>
        </w:rPr>
      </w:pPr>
      <w:r w:rsidRPr="00BA3570">
        <w:rPr>
          <w:rFonts w:ascii="Tahoma" w:hAnsi="Tahoma" w:cs="Tahoma"/>
          <w:sz w:val="22"/>
          <w:szCs w:val="22"/>
        </w:rPr>
        <w:t>Komitmen Tinggi: komitmen perilaku untuk mencapai tujuan yang disepakati dan komitmen sikap tercermin dalam identifikasi yang kuat dalam perusahaan. Selain itu, komitmen yang tinggi membantu karyawan untuk lebih terikat pada organisasi dan sangat termotivasi untuk bekerja keras dan efektif serta memberikan kinerja yang lebih baik bagi organisasi.</w:t>
      </w:r>
    </w:p>
    <w:p w:rsidR="00CD07B6" w:rsidRPr="00BA3570" w:rsidRDefault="00CD07B6" w:rsidP="0097749D">
      <w:pPr>
        <w:numPr>
          <w:ilvl w:val="0"/>
          <w:numId w:val="121"/>
        </w:numPr>
        <w:tabs>
          <w:tab w:val="clear" w:pos="360"/>
        </w:tabs>
        <w:spacing w:before="120"/>
        <w:ind w:left="993" w:hanging="284"/>
        <w:jc w:val="both"/>
        <w:rPr>
          <w:rFonts w:ascii="Tahoma" w:eastAsia="Symbol" w:hAnsi="Tahoma" w:cs="Tahoma"/>
          <w:b/>
          <w:sz w:val="22"/>
          <w:szCs w:val="22"/>
        </w:rPr>
      </w:pPr>
      <w:r w:rsidRPr="00BA3570">
        <w:rPr>
          <w:rFonts w:ascii="Tahoma" w:hAnsi="Tahoma" w:cs="Tahoma"/>
          <w:sz w:val="22"/>
          <w:szCs w:val="22"/>
        </w:rPr>
        <w:t>Kualitas tinggi: mengacu pada semua aspek perilaku manajerial yang berhubungan langsung dengan kualitas produk yang diberikan, termasuk pengelolaan karyawan dan investasi pada karyawan berkualitas tinggi.</w:t>
      </w:r>
    </w:p>
    <w:p w:rsidR="00CD07B6" w:rsidRPr="00BA3570" w:rsidRDefault="00CD07B6" w:rsidP="0097749D">
      <w:pPr>
        <w:numPr>
          <w:ilvl w:val="0"/>
          <w:numId w:val="121"/>
        </w:numPr>
        <w:tabs>
          <w:tab w:val="clear" w:pos="360"/>
        </w:tabs>
        <w:spacing w:before="120"/>
        <w:ind w:left="993" w:hanging="284"/>
        <w:jc w:val="both"/>
        <w:rPr>
          <w:rFonts w:ascii="Tahoma" w:eastAsia="Symbol" w:hAnsi="Tahoma" w:cs="Tahoma"/>
          <w:b/>
          <w:sz w:val="22"/>
          <w:szCs w:val="22"/>
        </w:rPr>
      </w:pPr>
      <w:r w:rsidRPr="00BA3570">
        <w:rPr>
          <w:rFonts w:ascii="Tahoma" w:hAnsi="Tahoma" w:cs="Tahoma"/>
          <w:sz w:val="22"/>
          <w:szCs w:val="22"/>
        </w:rPr>
        <w:t xml:space="preserve">Fleksibilitas: fleksibilitas fungsional dan keberadaan struktur organisasi yang dapat beradaptasi dengan kapasitas untuk mengelola inovasi. Tanpa inovasi, organisasi dengan produk dan/atau layanan baru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gagal di pasar.</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20"/>
        </w:numPr>
        <w:spacing w:before="120"/>
        <w:ind w:hanging="294"/>
        <w:rPr>
          <w:rFonts w:ascii="Tahoma" w:hAnsi="Tahoma" w:cs="Tahoma"/>
          <w:b/>
          <w:sz w:val="22"/>
          <w:szCs w:val="22"/>
        </w:rPr>
      </w:pPr>
      <w:r w:rsidRPr="00BA3570">
        <w:rPr>
          <w:rFonts w:ascii="Tahoma" w:hAnsi="Tahoma" w:cs="Tahoma"/>
          <w:b/>
          <w:sz w:val="22"/>
          <w:szCs w:val="22"/>
        </w:rPr>
        <w:t>Fungsi HRM</w:t>
      </w:r>
    </w:p>
    <w:p w:rsidR="00CD07B6" w:rsidRPr="00BA3570" w:rsidRDefault="00CD07B6" w:rsidP="0097749D">
      <w:pPr>
        <w:numPr>
          <w:ilvl w:val="0"/>
          <w:numId w:val="123"/>
        </w:numPr>
        <w:tabs>
          <w:tab w:val="clear" w:pos="360"/>
        </w:tabs>
        <w:spacing w:before="120"/>
        <w:ind w:left="993" w:hanging="284"/>
        <w:jc w:val="both"/>
        <w:rPr>
          <w:rFonts w:ascii="Tahoma" w:eastAsia="Symbol" w:hAnsi="Tahoma" w:cs="Tahoma"/>
          <w:b/>
          <w:sz w:val="22"/>
          <w:szCs w:val="22"/>
        </w:rPr>
      </w:pPr>
      <w:r w:rsidRPr="00BA3570">
        <w:rPr>
          <w:rFonts w:ascii="Tahoma" w:hAnsi="Tahoma" w:cs="Tahoma"/>
          <w:sz w:val="22"/>
          <w:szCs w:val="22"/>
        </w:rPr>
        <w:t>Desain dan Pengembangan Organisasi. Desain dan struktur organisasi dan mengisi peran serta tanggung jawab semua personel dalam organisasi adalah salah satu fungsi utama personel SDM. Semua restrukturisasi yang harus dilakukan dengan berkonsultasi dengan manajemen juga dapat menjadi salah satu tugas ketika perubahan sedang dilakukan.</w:t>
      </w:r>
    </w:p>
    <w:p w:rsidR="00CD07B6" w:rsidRPr="00BA3570" w:rsidRDefault="00CD07B6" w:rsidP="00664B10">
      <w:pPr>
        <w:rPr>
          <w:rFonts w:ascii="Tahoma" w:eastAsia="Symbol" w:hAnsi="Tahoma" w:cs="Tahoma"/>
          <w:b/>
          <w:sz w:val="22"/>
          <w:szCs w:val="22"/>
        </w:rPr>
      </w:pP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lastRenderedPageBreak/>
        <w:t>Perencanaan SDM. Perencanaan, rekrutmen, dan seleksi SDM, termasuk manajemen retensi dan purnabhakti, adalah beberapa fungsi penting di mana orang-orang SDM terlibat dalam suatu organisasi.</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Manajemen Kinerja. Manajemen penilaian kinerja, termasuk manajemen kinerja karyawan yang berkelanjutan melalui penggunaan berbagai instrumen SDM, merupakan fungsi SDM penting lainnya.</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Kompensasi dan Tunjangan. Kompensasi dan tunjangan karyawan, termasuk desain sistem kompensasi, dan memastikan kesetaraan gaji untuk penunjukan yang berbeda adalah fungsi yang sangat signifikan dari departemen SDM.</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D45564">
        <w:rPr>
          <w:rFonts w:ascii="Tahoma" w:hAnsi="Tahoma" w:cs="Tahoma"/>
          <w:sz w:val="22"/>
          <w:szCs w:val="22"/>
        </w:rPr>
        <w:t>Reward</w:t>
      </w:r>
      <w:r w:rsidRPr="00BA3570">
        <w:rPr>
          <w:rFonts w:ascii="Tahoma" w:hAnsi="Tahoma" w:cs="Tahoma"/>
          <w:sz w:val="22"/>
          <w:szCs w:val="22"/>
        </w:rPr>
        <w:t xml:space="preserve"> dan </w:t>
      </w:r>
      <w:r w:rsidRPr="00D45564">
        <w:rPr>
          <w:rFonts w:ascii="Tahoma" w:hAnsi="Tahoma" w:cs="Tahoma"/>
          <w:sz w:val="22"/>
          <w:szCs w:val="22"/>
        </w:rPr>
        <w:t>Punishment</w:t>
      </w:r>
      <w:r w:rsidRPr="00BA3570">
        <w:rPr>
          <w:rFonts w:ascii="Tahoma" w:hAnsi="Tahoma" w:cs="Tahoma"/>
          <w:sz w:val="22"/>
          <w:szCs w:val="22"/>
        </w:rPr>
        <w:t>. Penghargaan dan hukuman harus berjalan beriringan. Untuk memastikan disiplin dalam organisasi serta dipatuhinya semua persyaratan terkait undang-undang perburuhan adalah fungsi yang sangat rumit di mana personel SDM terlibat. Mereka harus memastikan ketidakberpihakan dan integritas tertinggi saat menangani masalah seperti itu.</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 xml:space="preserve">Pengembangan SDM (HRD). HRD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mencakup pembelajaran, pengembangan pribadi, dan manajemen karier. Setiap fungsi organisasi yang membantu dalam pengembangan sumber daya manusianya melakukan retensi tenaga kerja yang terlibat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berada di bawah koordinasi HRD.</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 xml:space="preserve">Kesehatan, Keselamatan, dan Kesejahteraan. Perusahaan yang menangani masalah kesehatan dan keselamatan karyawannya dalam Kesehatan dan Keselamatan Kerja (K3)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mencakup semua layanan kesehatan, keselamatan, dan kesejahteraan kerja tersebut.</w:t>
      </w:r>
    </w:p>
    <w:p w:rsidR="00CD07B6" w:rsidRPr="00D45564"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Hubungan Karyawan. Hubungan karyawan meliputi hubungan industrial, komunikasi karyawan, dan penanganan keluhan dalam suatu organisasi.</w:t>
      </w:r>
    </w:p>
    <w:p w:rsidR="00CD07B6" w:rsidRPr="002D0243" w:rsidRDefault="00CD07B6" w:rsidP="0097749D">
      <w:pPr>
        <w:numPr>
          <w:ilvl w:val="0"/>
          <w:numId w:val="123"/>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 xml:space="preserve">Layanan SDM.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mencakup kebijakan dan prosedur SDM, Manajemen SDM dan Sistem Informasi (MIS), serta kepatuhan sesuai peraturan hukum.</w:t>
      </w:r>
    </w:p>
    <w:p w:rsidR="00CD07B6" w:rsidRDefault="00CD07B6" w:rsidP="00664B10">
      <w:pPr>
        <w:rPr>
          <w:rFonts w:ascii="Tahoma" w:eastAsia="Times New Roman" w:hAnsi="Tahoma" w:cs="Tahoma"/>
          <w:sz w:val="22"/>
          <w:szCs w:val="22"/>
        </w:rPr>
      </w:pPr>
    </w:p>
    <w:p w:rsidR="002714FB" w:rsidRDefault="002714FB" w:rsidP="00664B10">
      <w:pPr>
        <w:rPr>
          <w:rFonts w:ascii="Tahoma" w:eastAsia="Times New Roman" w:hAnsi="Tahoma" w:cs="Tahoma"/>
          <w:sz w:val="22"/>
          <w:szCs w:val="22"/>
        </w:rPr>
      </w:pPr>
    </w:p>
    <w:p w:rsidR="002714FB" w:rsidRPr="00BA3570" w:rsidRDefault="009B5DBC" w:rsidP="00664B10">
      <w:pPr>
        <w:rPr>
          <w:rFonts w:ascii="Tahoma" w:eastAsia="Times New Roman" w:hAnsi="Tahoma" w:cs="Tahoma"/>
          <w:sz w:val="22"/>
          <w:szCs w:val="22"/>
        </w:rPr>
      </w:pPr>
      <w:r>
        <w:rPr>
          <w:rFonts w:ascii="Tahoma" w:eastAsia="Symbol" w:hAnsi="Tahoma" w:cs="Tahoma"/>
          <w:b/>
          <w:noProof/>
          <w:sz w:val="22"/>
          <w:szCs w:val="22"/>
          <w:lang w:val="en-ID" w:eastAsia="en-ID"/>
        </w:rPr>
        <w:drawing>
          <wp:anchor distT="0" distB="0" distL="114300" distR="114300" simplePos="0" relativeHeight="251665408" behindDoc="1" locked="0" layoutInCell="1" allowOverlap="1">
            <wp:simplePos x="0" y="0"/>
            <wp:positionH relativeFrom="column">
              <wp:posOffset>651510</wp:posOffset>
            </wp:positionH>
            <wp:positionV relativeFrom="paragraph">
              <wp:posOffset>9525</wp:posOffset>
            </wp:positionV>
            <wp:extent cx="4956175" cy="244538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6175" cy="244538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9.1 Model Strategi Bisnis-HRM</w:t>
      </w: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Rusu, Gabriela &amp; Avasilcai, Silvia. (2016)</w:t>
      </w:r>
    </w:p>
    <w:p w:rsidR="00CD07B6" w:rsidRPr="00BA3570" w:rsidRDefault="00CD07B6" w:rsidP="00664B10">
      <w:pPr>
        <w:rPr>
          <w:rFonts w:ascii="Tahoma" w:eastAsia="Times New Roman" w:hAnsi="Tahoma" w:cs="Tahoma"/>
          <w:sz w:val="22"/>
          <w:szCs w:val="22"/>
        </w:rPr>
      </w:pPr>
    </w:p>
    <w:p w:rsidR="00CD07B6" w:rsidRPr="00BA3570" w:rsidRDefault="00CD07B6" w:rsidP="002D0243">
      <w:pPr>
        <w:spacing w:before="120"/>
        <w:ind w:left="426" w:firstLine="850"/>
        <w:jc w:val="both"/>
        <w:rPr>
          <w:rFonts w:ascii="Tahoma" w:hAnsi="Tahoma" w:cs="Tahoma"/>
          <w:sz w:val="22"/>
          <w:szCs w:val="22"/>
        </w:rPr>
      </w:pPr>
      <w:r w:rsidRPr="00BA3570">
        <w:rPr>
          <w:rFonts w:ascii="Tahoma" w:hAnsi="Tahoma" w:cs="Tahoma"/>
          <w:sz w:val="22"/>
          <w:szCs w:val="22"/>
        </w:rPr>
        <w:lastRenderedPageBreak/>
        <w:t xml:space="preserve">Setelah Strategi Bisnis dan Strategi SDM diselaraskan,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keselarasan dan memberikan arahan pada semua praktik SDM serta menciptakan efektivitas SDM. Ini melibatkan karyawan menuju pencapaian tujuan dan memberikan komitmen tinggi dari mereka terhadap produktivitas organisasi dan kualitas barang dan/atau jasanya. Ini menunjukkan keberhasilan organisasi dalam hal profitabilitas dan kinerja keuangannya, seperti yang terlihat pada Gambar 9.1 di atas.</w:t>
      </w:r>
    </w:p>
    <w:p w:rsidR="00CD07B6" w:rsidRPr="00BA3570" w:rsidRDefault="00CD07B6" w:rsidP="0097749D">
      <w:pPr>
        <w:numPr>
          <w:ilvl w:val="0"/>
          <w:numId w:val="118"/>
        </w:numPr>
        <w:spacing w:before="120" w:after="120"/>
        <w:ind w:left="425" w:hanging="425"/>
        <w:rPr>
          <w:rFonts w:ascii="Tahoma" w:hAnsi="Tahoma" w:cs="Tahoma"/>
          <w:b/>
          <w:sz w:val="22"/>
          <w:szCs w:val="22"/>
        </w:rPr>
      </w:pPr>
      <w:r w:rsidRPr="00BA3570">
        <w:rPr>
          <w:rFonts w:ascii="Tahoma" w:hAnsi="Tahoma" w:cs="Tahoma"/>
          <w:b/>
          <w:sz w:val="22"/>
          <w:szCs w:val="22"/>
        </w:rPr>
        <w:t>PENGEMBANGAN SDM</w:t>
      </w:r>
    </w:p>
    <w:p w:rsidR="00CD07B6" w:rsidRPr="00BA3570" w:rsidRDefault="00CD07B6" w:rsidP="002D0243">
      <w:pPr>
        <w:spacing w:before="120"/>
        <w:ind w:left="426" w:firstLine="850"/>
        <w:jc w:val="both"/>
        <w:rPr>
          <w:rFonts w:ascii="Tahoma" w:hAnsi="Tahoma" w:cs="Tahoma"/>
          <w:sz w:val="22"/>
          <w:szCs w:val="22"/>
        </w:rPr>
      </w:pPr>
      <w:r w:rsidRPr="00BA3570">
        <w:rPr>
          <w:rFonts w:ascii="Tahoma" w:hAnsi="Tahoma" w:cs="Tahoma"/>
          <w:sz w:val="22"/>
          <w:szCs w:val="22"/>
        </w:rPr>
        <w:t>Pengembangan Sumber Daya Manusia (SDM) adalah praktik yang menggabungkan pelatihan, pengembangan organisasi, dan upaya pengembangan karier untuk mendorong peningkatan kinerja individu, kelompok, dan organisasi. Tujuannya adalah untuk meningkatkan kinerja/ produktivitas karyawan, yang mengarah pada kepuasan karyawan dan</w:t>
      </w:r>
      <w:r w:rsidR="002D0243">
        <w:rPr>
          <w:rFonts w:ascii="Tahoma" w:hAnsi="Tahoma" w:cs="Tahoma"/>
          <w:sz w:val="22"/>
          <w:szCs w:val="22"/>
        </w:rPr>
        <w:t xml:space="preserve"> </w:t>
      </w:r>
      <w:r w:rsidRPr="00BA3570">
        <w:rPr>
          <w:rFonts w:ascii="Tahoma" w:hAnsi="Tahoma" w:cs="Tahoma"/>
          <w:sz w:val="22"/>
          <w:szCs w:val="22"/>
        </w:rPr>
        <w:t xml:space="preserve">pelanggan yang pada akhirnya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meningkatkan profitabilitas organisasi/perusahaan.</w:t>
      </w:r>
    </w:p>
    <w:p w:rsidR="00CD07B6" w:rsidRPr="00BA3570" w:rsidRDefault="00CD07B6" w:rsidP="002D0243">
      <w:pPr>
        <w:spacing w:before="120"/>
        <w:ind w:left="426" w:firstLine="850"/>
        <w:jc w:val="both"/>
        <w:rPr>
          <w:rFonts w:ascii="Tahoma" w:hAnsi="Tahoma" w:cs="Tahoma"/>
          <w:sz w:val="22"/>
          <w:szCs w:val="22"/>
        </w:rPr>
      </w:pPr>
      <w:r w:rsidRPr="00BA3570">
        <w:rPr>
          <w:rFonts w:ascii="Tahoma" w:hAnsi="Tahoma" w:cs="Tahoma"/>
          <w:sz w:val="22"/>
          <w:szCs w:val="22"/>
        </w:rPr>
        <w:t xml:space="preserve">Pengembangan SDM terdiri dari empat bagian dasar, yaitu pengembangan pribadi, pengembangan profesional, administrasi atau manajemen kinerja, dan pengembangan organisasi. Setiap bagian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berbeda secara signifikan dalam satu organisasi dengan organisasi lainnya. Signifikansi setiap bagian dalam suatu organisasi sangat tergantung pada sejauh mana fokus organisasi untuk meningkatkan sumber daya manusia. Pengembangan pribadi dan profesional berkonsentrasi pada pertumbuhan dan perkembangan individu, sedangkan administrasi kinerja atau manajemen dan pengembangan organisasi menempatkan fokus mereka pada pendekatan keseluruhan sistem untuk efektivitas organisasi.</w:t>
      </w:r>
    </w:p>
    <w:p w:rsidR="00CD07B6" w:rsidRPr="00BA3570" w:rsidRDefault="00CD07B6" w:rsidP="0097749D">
      <w:pPr>
        <w:numPr>
          <w:ilvl w:val="0"/>
          <w:numId w:val="124"/>
        </w:numPr>
        <w:spacing w:before="120"/>
        <w:ind w:hanging="294"/>
        <w:rPr>
          <w:rFonts w:ascii="Tahoma" w:hAnsi="Tahoma" w:cs="Tahoma"/>
          <w:b/>
          <w:sz w:val="22"/>
          <w:szCs w:val="22"/>
        </w:rPr>
      </w:pPr>
      <w:r w:rsidRPr="00BA3570">
        <w:rPr>
          <w:rFonts w:ascii="Tahoma" w:hAnsi="Tahoma" w:cs="Tahoma"/>
          <w:b/>
          <w:sz w:val="22"/>
          <w:szCs w:val="22"/>
        </w:rPr>
        <w:t>Pengembangan pribadi</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Pengembangan pribadi dapat didefinisikan sebagai pengembangan</w:t>
      </w:r>
      <w:r w:rsidR="002D0243">
        <w:rPr>
          <w:rFonts w:ascii="Tahoma" w:hAnsi="Tahoma" w:cs="Tahoma"/>
          <w:sz w:val="22"/>
          <w:szCs w:val="22"/>
        </w:rPr>
        <w:t xml:space="preserve"> </w:t>
      </w:r>
      <w:r w:rsidRPr="00BA3570">
        <w:rPr>
          <w:rFonts w:ascii="Tahoma" w:hAnsi="Tahoma" w:cs="Tahoma"/>
          <w:sz w:val="22"/>
          <w:szCs w:val="22"/>
        </w:rPr>
        <w:t>pengetahuan, keterampilan, dan sikap yang meningkatkan kinerja pekerjaan seseorang. Pencapaian ini mungkin merupakan hasil dari kegiatan pembelajaran formal dan informal, tetapi yang paling sering adalah pembelajaran informal di tempat kerja. Pengembangan pribadi adalah jalur cepat untuk meningkatkan kinerja, dimana ini terjadi pada tingkat organisasi yang lebih rendah.</w:t>
      </w:r>
    </w:p>
    <w:p w:rsidR="00CD07B6" w:rsidRPr="00BA3570" w:rsidRDefault="00CD07B6" w:rsidP="0097749D">
      <w:pPr>
        <w:numPr>
          <w:ilvl w:val="0"/>
          <w:numId w:val="124"/>
        </w:numPr>
        <w:spacing w:before="120"/>
        <w:ind w:hanging="294"/>
        <w:rPr>
          <w:rFonts w:ascii="Tahoma" w:hAnsi="Tahoma" w:cs="Tahoma"/>
          <w:b/>
          <w:sz w:val="22"/>
          <w:szCs w:val="22"/>
        </w:rPr>
      </w:pPr>
      <w:r w:rsidRPr="00BA3570">
        <w:rPr>
          <w:rFonts w:ascii="Tahoma" w:hAnsi="Tahoma" w:cs="Tahoma"/>
          <w:b/>
          <w:sz w:val="22"/>
          <w:szCs w:val="22"/>
        </w:rPr>
        <w:t>Pengembangan profesional</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Pengembangan profesional menempatkan fokusnya pada identifikasi</w:t>
      </w:r>
      <w:r w:rsidR="002D0243">
        <w:rPr>
          <w:rFonts w:ascii="Tahoma" w:hAnsi="Tahoma" w:cs="Tahoma"/>
          <w:sz w:val="22"/>
          <w:szCs w:val="22"/>
        </w:rPr>
        <w:t xml:space="preserve"> </w:t>
      </w:r>
      <w:r w:rsidRPr="00BA3570">
        <w:rPr>
          <w:rFonts w:ascii="Tahoma" w:hAnsi="Tahoma" w:cs="Tahoma"/>
          <w:sz w:val="22"/>
          <w:szCs w:val="22"/>
        </w:rPr>
        <w:t>minat, nilai, dan kemampuan individu yang diperlukan untuk mengembangkan kemampuan, keterampilan, dan sikap untuk melaksanakan pekerjaan di masa depan. Pengembangan profesional dapat mencakup upaya pribadi dan organisasi. Pengembangan profesional lebih bersifat jangka panjang dibandingkan dengan pengembangan pribadi. Ini dapat lebih berdampak pada efisiensi organisasi karena karyawan dapat memanfaatkan peluang pengembangan yang sedang berlangsung. Pengembangan profesional ini dapat memiliki pengaruh yang lebih besar pada efisiensi organisasi karena karyawan diberikan beberapa peluang pengembangan berkelanjutan untuk meningkatkan tingkat kompetensi.</w:t>
      </w:r>
    </w:p>
    <w:p w:rsidR="00CD07B6" w:rsidRPr="00BA3570" w:rsidRDefault="00CD07B6" w:rsidP="0097749D">
      <w:pPr>
        <w:numPr>
          <w:ilvl w:val="0"/>
          <w:numId w:val="124"/>
        </w:numPr>
        <w:spacing w:before="120"/>
        <w:ind w:hanging="294"/>
        <w:rPr>
          <w:rFonts w:ascii="Tahoma" w:hAnsi="Tahoma" w:cs="Tahoma"/>
          <w:b/>
          <w:sz w:val="22"/>
          <w:szCs w:val="22"/>
        </w:rPr>
      </w:pPr>
      <w:r w:rsidRPr="00BA3570">
        <w:rPr>
          <w:rFonts w:ascii="Tahoma" w:hAnsi="Tahoma" w:cs="Tahoma"/>
          <w:b/>
          <w:sz w:val="22"/>
          <w:szCs w:val="22"/>
        </w:rPr>
        <w:t>Administrasi atau Manajemen Kinerja</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 xml:space="preserve">Administrasi kinerja atau </w:t>
      </w:r>
      <w:r w:rsidRPr="00BA3570">
        <w:rPr>
          <w:rFonts w:ascii="Tahoma" w:hAnsi="Tahoma" w:cs="Tahoma"/>
          <w:i/>
          <w:sz w:val="22"/>
          <w:szCs w:val="22"/>
        </w:rPr>
        <w:t>performance management</w:t>
      </w:r>
      <w:r w:rsidRPr="00BA3570">
        <w:rPr>
          <w:rFonts w:ascii="Tahoma" w:hAnsi="Tahoma" w:cs="Tahoma"/>
          <w:sz w:val="22"/>
          <w:szCs w:val="22"/>
        </w:rPr>
        <w:t xml:space="preserve"> merupakan suatu pendekatan yang digunakan untuk meningkatkan kinerja organisasi. Tujuannya adalah untuk memastikan bahwa individu yang tepat memiliki pengetahuan, keterampilan, dan sikap yang mendukung pekerjaan mereka secara efektif dan efisien. Administrasi atau manajemen kinerja digunakan untuk menganalisis kesenjangan kinerja dalam organisasi secara keseluruhan dan mengidentifikasi intervensi yang efektif dalam menghasilkan kinerja yang diinginkan. Administrasi </w:t>
      </w:r>
      <w:r w:rsidRPr="00BA3570">
        <w:rPr>
          <w:rFonts w:ascii="Tahoma" w:hAnsi="Tahoma" w:cs="Tahoma"/>
          <w:sz w:val="22"/>
          <w:szCs w:val="22"/>
        </w:rPr>
        <w:lastRenderedPageBreak/>
        <w:t>atau manajemen kinerja sering digunakan untuk menghasilkan laba atas investasi (</w:t>
      </w:r>
      <w:r w:rsidRPr="00BA3570">
        <w:rPr>
          <w:rFonts w:ascii="Tahoma" w:hAnsi="Tahoma" w:cs="Tahoma"/>
          <w:i/>
          <w:sz w:val="22"/>
          <w:szCs w:val="22"/>
        </w:rPr>
        <w:t>Return on Investment</w:t>
      </w:r>
      <w:r w:rsidRPr="00BA3570">
        <w:rPr>
          <w:rFonts w:ascii="Tahoma" w:hAnsi="Tahoma" w:cs="Tahoma"/>
          <w:sz w:val="22"/>
          <w:szCs w:val="22"/>
        </w:rPr>
        <w:t>) jangka pendek yang dibutuhkan oleh para pemimpin</w:t>
      </w:r>
      <w:r w:rsidRPr="00BA3570">
        <w:rPr>
          <w:rFonts w:ascii="Tahoma" w:hAnsi="Tahoma" w:cs="Tahoma"/>
          <w:i/>
          <w:sz w:val="22"/>
          <w:szCs w:val="22"/>
        </w:rPr>
        <w:t xml:space="preserve"> </w:t>
      </w:r>
      <w:r w:rsidRPr="00BA3570">
        <w:rPr>
          <w:rFonts w:ascii="Tahoma" w:hAnsi="Tahoma" w:cs="Tahoma"/>
          <w:sz w:val="22"/>
          <w:szCs w:val="22"/>
        </w:rPr>
        <w:t>organisasi untuk menunjukkan keberhasilan kepemimpinan mereka.</w:t>
      </w:r>
    </w:p>
    <w:p w:rsidR="00CD07B6" w:rsidRPr="00BA3570" w:rsidRDefault="00CD07B6" w:rsidP="0097749D">
      <w:pPr>
        <w:numPr>
          <w:ilvl w:val="0"/>
          <w:numId w:val="124"/>
        </w:numPr>
        <w:spacing w:before="120"/>
        <w:ind w:hanging="294"/>
        <w:rPr>
          <w:rFonts w:ascii="Tahoma" w:hAnsi="Tahoma" w:cs="Tahoma"/>
          <w:b/>
          <w:sz w:val="22"/>
          <w:szCs w:val="22"/>
        </w:rPr>
      </w:pPr>
      <w:r w:rsidRPr="00BA3570">
        <w:rPr>
          <w:rFonts w:ascii="Tahoma" w:hAnsi="Tahoma" w:cs="Tahoma"/>
          <w:b/>
          <w:sz w:val="22"/>
          <w:szCs w:val="22"/>
        </w:rPr>
        <w:t>Pengembangan Organisasi</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Pengembangan Organisasi dapat didefinisikan sebagai mengenali, menciptakan, dan menerapkan solusi untuk kelemahan organisasi dalam kinerja. Hasil yang diinginkan adalah sikap antusias bersama untuk mencapai keadaan atau peristiwa baru. Kelemahan organisasi dalam kinerja mungkin dikontribusikan oleh prosedur yang tidak efektif. Kelemahan ini kemungkinan didapatkan melalui kritik konstruktif yang diterima dari klien atau melalui gambaran kinerja perusahaan dalam mempertahankan daya saing. Kelemahan atau kekurangan ini, setelah diidentifikasi, harus dibawa ke pembahasan di tingkat perusahaan untuk mengumpulkan ide untuk menemukan solusi agar kelemahan/kekurangan ini dapat dilakukan langkah-langkah eliminasi/perbaikan. Pengembangan organisasi memberikan tingkat efisiensi organisasi tertinggi. Hal ini membutuhkan analisis kinerja yang lebih komprehensif untuk mengidentifikasi kesulitan dan faktor lain yang mempengaruhi hasil.</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 xml:space="preserve">Organisasi pada setiap perusahaan mempunyai karakteristik yang berbeda antara satu perusahaan dengan perusahaan yang lainnya. Hal ini disebabkan oleh tujuan, visi, misi, strategi, budaya, jenis usaha, produk, bisnis proses pada setiap perusahaan juga berbeda antar suatu perusahaan dengan perusahaan yang lainnya. Untuk itu setiap perusahaan tentunya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mempunyai model dalam melakukan evaluasi kinerja karyawan yang disesuaikan dengan kebutuhannya. Hal ini tentunya </w:t>
      </w:r>
      <w:proofErr w:type="gramStart"/>
      <w:r w:rsidRPr="00BA3570">
        <w:rPr>
          <w:rFonts w:ascii="Tahoma" w:hAnsi="Tahoma" w:cs="Tahoma"/>
          <w:sz w:val="22"/>
          <w:szCs w:val="22"/>
        </w:rPr>
        <w:t>akan</w:t>
      </w:r>
      <w:proofErr w:type="gramEnd"/>
      <w:r w:rsidR="002D0243">
        <w:rPr>
          <w:rFonts w:ascii="Tahoma" w:hAnsi="Tahoma" w:cs="Tahoma"/>
          <w:sz w:val="22"/>
          <w:szCs w:val="22"/>
        </w:rPr>
        <w:t xml:space="preserve"> </w:t>
      </w:r>
      <w:r w:rsidRPr="00BA3570">
        <w:rPr>
          <w:rFonts w:ascii="Tahoma" w:hAnsi="Tahoma" w:cs="Tahoma"/>
          <w:sz w:val="22"/>
          <w:szCs w:val="22"/>
        </w:rPr>
        <w:t>berpengaruh kepada model, dimensi, indikator, standar dan instrumen yang dipakai dalam pelaksanaan evaluasi kinerja karyawan.</w:t>
      </w:r>
    </w:p>
    <w:p w:rsidR="00CD07B6" w:rsidRPr="00BA3570"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 xml:space="preserve">Ada beberapa pendapat tentang keragaman hasil HRD, mulai dari beberapa definisi dan tujuan HRD hingga keluaran pelatihan dan pembelajaran yang diberikan kepada sumber daya manusia, dari mulai pengembangan individu hingga pengembangan kinerja dan organisasi. Selain itu, diyakini juga bahwa pelatihan dan pengembangan individu karyawan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meningkatkan proses kerja dan kinerja organisasi untuk mencapai efektivitas organisasi. Dalam konteks ini, disarankan bahwa hasil intervensi HRD berfokus pada kinerja pada tingkat individu dan kelompok serta proses kerja dan organisasi.</w:t>
      </w:r>
    </w:p>
    <w:p w:rsidR="00CD07B6" w:rsidRDefault="00CD07B6" w:rsidP="002D0243">
      <w:pPr>
        <w:spacing w:before="120"/>
        <w:ind w:left="709" w:firstLine="709"/>
        <w:jc w:val="both"/>
        <w:rPr>
          <w:rFonts w:ascii="Tahoma" w:hAnsi="Tahoma" w:cs="Tahoma"/>
          <w:sz w:val="22"/>
          <w:szCs w:val="22"/>
        </w:rPr>
      </w:pPr>
      <w:r w:rsidRPr="00BA3570">
        <w:rPr>
          <w:rFonts w:ascii="Tahoma" w:hAnsi="Tahoma" w:cs="Tahoma"/>
          <w:sz w:val="22"/>
          <w:szCs w:val="22"/>
        </w:rPr>
        <w:t xml:space="preserve">Garavan </w:t>
      </w:r>
      <w:r w:rsidRPr="00BA3570">
        <w:rPr>
          <w:rFonts w:ascii="Tahoma" w:hAnsi="Tahoma" w:cs="Tahoma"/>
          <w:i/>
          <w:sz w:val="22"/>
          <w:szCs w:val="22"/>
        </w:rPr>
        <w:t>et al</w:t>
      </w:r>
      <w:r w:rsidRPr="00BA3570">
        <w:rPr>
          <w:rFonts w:ascii="Tahoma" w:hAnsi="Tahoma" w:cs="Tahoma"/>
          <w:sz w:val="22"/>
          <w:szCs w:val="22"/>
        </w:rPr>
        <w:t>. (1995) berpendapat bahwa HRD digunakan dalam banyak konteks dan kegiatan yang sangat berbeda. Gilley dan Eggland (1989) menyimpulkan bahwa HRD adalah kegiatan pembelajaran yang terorganisir dalam organisasi yang digunakan untuk meningkatkan kinerja dan pertumbuhan pribadi dalam rangka meningkatkan pekerjaan, individu, dan organisasi. Pengembangan sumber daya manusia meliputi pelatihan karyawan, pengembangan karier karyawan, pengembangan kinerja, dan lain sebagainya. Program pelatihan yang terdiri dari pengetahuan, pengembangan, dan keinginan belajar selalu bermanfaat bagi karyawan maupun organisasi. Saat ini, perusahaan menggunakan berbagai jenis teknologi dalam organisasi mereka untuk menyediakan kepada karyawannya program pelatihan dan pengembangan (Garger, 1999). Di sisi lain, menurut Mel Kleiman (2000), pelatihan karyawan dilakukan berdasarkan beberapa keterampilan dan fungsi seperti orientasi, keterampilan manajemen, dan keterampilan operasi individu dari karyawan dalam organisasi.</w:t>
      </w:r>
    </w:p>
    <w:p w:rsidR="002714FB" w:rsidRDefault="002714FB" w:rsidP="002D0243">
      <w:pPr>
        <w:spacing w:before="120"/>
        <w:ind w:left="709" w:firstLine="709"/>
        <w:jc w:val="both"/>
        <w:rPr>
          <w:rFonts w:ascii="Tahoma" w:hAnsi="Tahoma" w:cs="Tahoma"/>
          <w:sz w:val="22"/>
          <w:szCs w:val="22"/>
        </w:rPr>
      </w:pPr>
    </w:p>
    <w:p w:rsidR="002714FB" w:rsidRPr="00BA3570" w:rsidRDefault="002714FB" w:rsidP="002D0243">
      <w:pPr>
        <w:spacing w:before="120"/>
        <w:ind w:left="709" w:firstLine="709"/>
        <w:jc w:val="both"/>
        <w:rPr>
          <w:rFonts w:ascii="Tahoma" w:hAnsi="Tahoma" w:cs="Tahoma"/>
          <w:sz w:val="22"/>
          <w:szCs w:val="22"/>
        </w:rPr>
      </w:pPr>
    </w:p>
    <w:p w:rsidR="00CD07B6" w:rsidRPr="00BA3570" w:rsidRDefault="00CD07B6" w:rsidP="002714FB">
      <w:pPr>
        <w:spacing w:before="120"/>
        <w:ind w:left="709"/>
        <w:jc w:val="both"/>
        <w:rPr>
          <w:rFonts w:ascii="Tahoma" w:hAnsi="Tahoma" w:cs="Tahoma"/>
          <w:sz w:val="22"/>
          <w:szCs w:val="22"/>
        </w:rPr>
      </w:pPr>
      <w:r w:rsidRPr="00BA3570">
        <w:rPr>
          <w:rFonts w:ascii="Tahoma" w:hAnsi="Tahoma" w:cs="Tahoma"/>
          <w:sz w:val="22"/>
          <w:szCs w:val="22"/>
        </w:rPr>
        <w:lastRenderedPageBreak/>
        <w:t>Empat hasil utama dari HRD adalah seperti yang digambarkan di bawah ini.</w:t>
      </w:r>
    </w:p>
    <w:p w:rsidR="00CD07B6" w:rsidRPr="00BA3570" w:rsidRDefault="00CD07B6" w:rsidP="0097749D">
      <w:pPr>
        <w:numPr>
          <w:ilvl w:val="1"/>
          <w:numId w:val="100"/>
        </w:numPr>
        <w:spacing w:before="120"/>
        <w:ind w:left="993" w:hanging="284"/>
        <w:rPr>
          <w:rFonts w:ascii="Tahoma" w:hAnsi="Tahoma" w:cs="Tahoma"/>
          <w:b/>
          <w:sz w:val="22"/>
          <w:szCs w:val="22"/>
        </w:rPr>
      </w:pPr>
      <w:r w:rsidRPr="00BA3570">
        <w:rPr>
          <w:rFonts w:ascii="Tahoma" w:hAnsi="Tahoma" w:cs="Tahoma"/>
          <w:b/>
          <w:sz w:val="22"/>
          <w:szCs w:val="22"/>
        </w:rPr>
        <w:t>Keterampilan</w:t>
      </w:r>
    </w:p>
    <w:p w:rsidR="00CD07B6" w:rsidRPr="00BA3570" w:rsidRDefault="00CD07B6" w:rsidP="002714FB">
      <w:pPr>
        <w:spacing w:before="120"/>
        <w:ind w:left="992" w:firstLine="567"/>
        <w:jc w:val="both"/>
        <w:rPr>
          <w:rFonts w:ascii="Tahoma" w:hAnsi="Tahoma" w:cs="Tahoma"/>
          <w:sz w:val="22"/>
          <w:szCs w:val="22"/>
        </w:rPr>
      </w:pPr>
      <w:r w:rsidRPr="00BA3570">
        <w:rPr>
          <w:rFonts w:ascii="Tahoma" w:hAnsi="Tahoma" w:cs="Tahoma"/>
          <w:sz w:val="22"/>
          <w:szCs w:val="22"/>
        </w:rPr>
        <w:t xml:space="preserve">Keterampilan didefinisikan sebagai pola operasi yang dipelajari atau tanggapan terhadap rangsangan, yang memungkinkan kinerja yang sukses, cepat dan terlihat percaya diri pada saat mendapatkan tugas yang kompleks. Dalam hal ini dikenal istilah </w:t>
      </w:r>
      <w:r w:rsidRPr="00BA3570">
        <w:rPr>
          <w:rFonts w:ascii="Tahoma" w:hAnsi="Tahoma" w:cs="Tahoma"/>
          <w:i/>
          <w:sz w:val="22"/>
          <w:szCs w:val="22"/>
        </w:rPr>
        <w:t>Core Skills</w:t>
      </w:r>
      <w:r w:rsidRPr="00BA3570">
        <w:rPr>
          <w:rFonts w:ascii="Tahoma" w:hAnsi="Tahoma" w:cs="Tahoma"/>
          <w:sz w:val="22"/>
          <w:szCs w:val="22"/>
        </w:rPr>
        <w:t xml:space="preserve"> atau keterampilan Inti.</w:t>
      </w:r>
    </w:p>
    <w:p w:rsidR="00CD07B6" w:rsidRPr="00BA3570" w:rsidRDefault="00CD07B6" w:rsidP="002714FB">
      <w:pPr>
        <w:spacing w:before="120"/>
        <w:ind w:left="992" w:firstLine="567"/>
        <w:jc w:val="both"/>
        <w:rPr>
          <w:rFonts w:ascii="Tahoma" w:hAnsi="Tahoma" w:cs="Tahoma"/>
          <w:sz w:val="22"/>
          <w:szCs w:val="22"/>
        </w:rPr>
      </w:pPr>
      <w:r w:rsidRPr="00BA3570">
        <w:rPr>
          <w:rFonts w:ascii="Tahoma" w:hAnsi="Tahoma" w:cs="Tahoma"/>
          <w:sz w:val="22"/>
          <w:szCs w:val="22"/>
        </w:rPr>
        <w:t xml:space="preserve">Keterampilan inti yang dibutuhkan dalam pengembangan organisasi meliputi keterampilan organisasi, keterampilan individu, keterampilan pengaturan arah, dan keterampilan proses. Keterampilan organisasi mencakup kemampuan untuk mendesain ulang struktur organisasi untuk meningkatkan produktivitas dan akuntabilitas. Keterampilan orang termasuk kemampuan untuk merancang sistem yang memfasilitasi kepercayaan dan peningkatan kinerja. Keterampilan pengaturan arah mencakup kemampuan untuk menilai pendekatan perusahaan terhadap kepemimpinan dan visi secara menyeluruh. Keterampilan proses mencakup kemampuan untuk mendesain ulang proses organisasi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memberikan kontribusi pada peningkatan yang terukur.</w:t>
      </w:r>
    </w:p>
    <w:p w:rsidR="00CD07B6" w:rsidRPr="00BA3570" w:rsidRDefault="00CD07B6" w:rsidP="0097749D">
      <w:pPr>
        <w:numPr>
          <w:ilvl w:val="1"/>
          <w:numId w:val="100"/>
        </w:numPr>
        <w:spacing w:before="120"/>
        <w:ind w:left="993" w:hanging="284"/>
        <w:rPr>
          <w:rFonts w:ascii="Tahoma" w:hAnsi="Tahoma" w:cs="Tahoma"/>
          <w:b/>
          <w:sz w:val="22"/>
          <w:szCs w:val="22"/>
        </w:rPr>
      </w:pPr>
      <w:r w:rsidRPr="00BA3570">
        <w:rPr>
          <w:rFonts w:ascii="Tahoma" w:hAnsi="Tahoma" w:cs="Tahoma"/>
          <w:b/>
          <w:sz w:val="22"/>
          <w:szCs w:val="22"/>
        </w:rPr>
        <w:t>Pengetahuan</w:t>
      </w:r>
    </w:p>
    <w:p w:rsidR="00CD07B6" w:rsidRPr="00BA3570" w:rsidRDefault="00CD07B6" w:rsidP="002D0243">
      <w:pPr>
        <w:ind w:left="993" w:firstLine="567"/>
        <w:jc w:val="both"/>
        <w:rPr>
          <w:rFonts w:ascii="Tahoma" w:hAnsi="Tahoma" w:cs="Tahoma"/>
          <w:sz w:val="22"/>
          <w:szCs w:val="22"/>
        </w:rPr>
      </w:pPr>
      <w:r w:rsidRPr="00BA3570">
        <w:rPr>
          <w:rFonts w:ascii="Tahoma" w:hAnsi="Tahoma" w:cs="Tahoma"/>
          <w:sz w:val="22"/>
          <w:szCs w:val="22"/>
        </w:rPr>
        <w:t>Pengetahuan adalah konsep yang kompleks, tetapi dalam pelatihan,</w:t>
      </w:r>
      <w:r w:rsidR="002D0243">
        <w:rPr>
          <w:rFonts w:ascii="Tahoma" w:hAnsi="Tahoma" w:cs="Tahoma"/>
          <w:sz w:val="22"/>
          <w:szCs w:val="22"/>
        </w:rPr>
        <w:t xml:space="preserve"> </w:t>
      </w:r>
      <w:r w:rsidRPr="00BA3570">
        <w:rPr>
          <w:rFonts w:ascii="Tahoma" w:hAnsi="Tahoma" w:cs="Tahoma"/>
          <w:sz w:val="22"/>
          <w:szCs w:val="22"/>
        </w:rPr>
        <w:t>kontek tersebut dapat dibagi menjadi dua area yang disebut sebagai:</w:t>
      </w:r>
    </w:p>
    <w:p w:rsidR="00CD07B6" w:rsidRPr="00BA3570" w:rsidRDefault="00CD07B6" w:rsidP="0097749D">
      <w:pPr>
        <w:numPr>
          <w:ilvl w:val="0"/>
          <w:numId w:val="125"/>
        </w:numPr>
        <w:spacing w:before="120"/>
        <w:ind w:left="1276" w:hanging="283"/>
        <w:jc w:val="both"/>
        <w:rPr>
          <w:rFonts w:ascii="Tahoma" w:hAnsi="Tahoma" w:cs="Tahoma"/>
          <w:sz w:val="22"/>
          <w:szCs w:val="22"/>
        </w:rPr>
      </w:pPr>
      <w:r w:rsidRPr="00BA3570">
        <w:rPr>
          <w:rFonts w:ascii="Tahoma" w:hAnsi="Tahoma" w:cs="Tahoma"/>
          <w:i/>
          <w:sz w:val="22"/>
          <w:szCs w:val="22"/>
        </w:rPr>
        <w:t>Know-that</w:t>
      </w:r>
      <w:r w:rsidRPr="00BA3570">
        <w:rPr>
          <w:rFonts w:ascii="Tahoma" w:hAnsi="Tahoma" w:cs="Tahoma"/>
          <w:sz w:val="22"/>
          <w:szCs w:val="22"/>
        </w:rPr>
        <w:t xml:space="preserve">, yaitu pengetahuan tentang sesuatu atau pengetahuan proporsional terkait dengan kesadaran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ide, konsep, teori, metodologi, dll.</w:t>
      </w:r>
    </w:p>
    <w:p w:rsidR="00CD07B6" w:rsidRPr="00BA3570" w:rsidRDefault="00CD07B6" w:rsidP="0097749D">
      <w:pPr>
        <w:numPr>
          <w:ilvl w:val="0"/>
          <w:numId w:val="125"/>
        </w:numPr>
        <w:spacing w:before="120"/>
        <w:ind w:left="1276" w:hanging="283"/>
        <w:jc w:val="both"/>
        <w:rPr>
          <w:rFonts w:ascii="Tahoma" w:hAnsi="Tahoma" w:cs="Tahoma"/>
          <w:sz w:val="22"/>
          <w:szCs w:val="22"/>
        </w:rPr>
      </w:pPr>
      <w:r w:rsidRPr="00BA3570">
        <w:rPr>
          <w:rFonts w:ascii="Tahoma" w:hAnsi="Tahoma" w:cs="Tahoma"/>
          <w:i/>
          <w:sz w:val="22"/>
          <w:szCs w:val="22"/>
        </w:rPr>
        <w:t>Know-how</w:t>
      </w:r>
      <w:r w:rsidRPr="00BA3570">
        <w:rPr>
          <w:rFonts w:ascii="Tahoma" w:hAnsi="Tahoma" w:cs="Tahoma"/>
          <w:sz w:val="22"/>
          <w:szCs w:val="22"/>
        </w:rPr>
        <w:t>, yaitu pengetahuan tentang sesuatu atau kemampuan untuk melakukan sesuatu atau biasa kita nyatakan sebagai pengetahuan praktis'. Ini dapat digunakan pada pengetahuan yang mendasari, bersifat universal, atau pengetahuan yang tidak diajarkan. Pengetahuan ini biasanya diperoleh melalui imitasi dan pengalaman.</w:t>
      </w:r>
    </w:p>
    <w:p w:rsidR="00CD07B6" w:rsidRPr="00BA3570" w:rsidRDefault="00CD07B6" w:rsidP="0097749D">
      <w:pPr>
        <w:numPr>
          <w:ilvl w:val="1"/>
          <w:numId w:val="100"/>
        </w:numPr>
        <w:spacing w:before="120"/>
        <w:ind w:left="993" w:hanging="284"/>
        <w:rPr>
          <w:rFonts w:ascii="Tahoma" w:hAnsi="Tahoma" w:cs="Tahoma"/>
          <w:b/>
          <w:sz w:val="22"/>
          <w:szCs w:val="22"/>
        </w:rPr>
      </w:pPr>
      <w:r w:rsidRPr="00BA3570">
        <w:rPr>
          <w:rFonts w:ascii="Tahoma" w:hAnsi="Tahoma" w:cs="Tahoma"/>
          <w:b/>
          <w:sz w:val="22"/>
          <w:szCs w:val="22"/>
        </w:rPr>
        <w:t>Kompetensi</w:t>
      </w:r>
    </w:p>
    <w:p w:rsidR="00CD07B6" w:rsidRPr="00BA3570" w:rsidRDefault="00CD07B6" w:rsidP="002714FB">
      <w:pPr>
        <w:spacing w:before="120"/>
        <w:ind w:left="992" w:firstLine="567"/>
        <w:jc w:val="both"/>
        <w:rPr>
          <w:rFonts w:ascii="Tahoma" w:hAnsi="Tahoma" w:cs="Tahoma"/>
          <w:sz w:val="22"/>
          <w:szCs w:val="22"/>
        </w:rPr>
      </w:pPr>
      <w:proofErr w:type="gramStart"/>
      <w:r w:rsidRPr="00BA3570">
        <w:rPr>
          <w:rFonts w:ascii="Tahoma" w:hAnsi="Tahoma" w:cs="Tahoma"/>
          <w:sz w:val="22"/>
          <w:szCs w:val="22"/>
        </w:rPr>
        <w:t>Kompetensi  pada</w:t>
      </w:r>
      <w:proofErr w:type="gramEnd"/>
      <w:r w:rsidRPr="00BA3570">
        <w:rPr>
          <w:rFonts w:ascii="Tahoma" w:hAnsi="Tahoma" w:cs="Tahoma"/>
          <w:sz w:val="22"/>
          <w:szCs w:val="22"/>
        </w:rPr>
        <w:t xml:space="preserve">  umumnya  didefinisikan  sebagai  kombinasi</w:t>
      </w:r>
      <w:r w:rsidR="002714FB">
        <w:rPr>
          <w:rFonts w:ascii="Tahoma" w:hAnsi="Tahoma" w:cs="Tahoma"/>
          <w:sz w:val="22"/>
          <w:szCs w:val="22"/>
        </w:rPr>
        <w:t xml:space="preserve"> </w:t>
      </w:r>
      <w:r w:rsidRPr="00BA3570">
        <w:rPr>
          <w:rFonts w:ascii="Tahoma" w:hAnsi="Tahoma" w:cs="Tahoma"/>
          <w:sz w:val="22"/>
          <w:szCs w:val="22"/>
        </w:rPr>
        <w:t>keterampilan, pengetahuan, atribut, dan perilaku yang memungkinkan seorang individu untuk melakukan tugas atau aktivitas dengan sukses dalam pekerjaan tertentu. Kompetensi adalah perilaku yang dapat diamati, yang dapat diukur dan dievaluasi, serta sangat penting dalam hal dipergunakan untuk mendefinisikan persyaratan pekerjaan dan merekrut, mempertahankan serta mengembangkan staf. Dua jenis kompetensi utama adalah:</w:t>
      </w:r>
    </w:p>
    <w:p w:rsidR="00CD07B6" w:rsidRPr="002714FB" w:rsidRDefault="00CD07B6" w:rsidP="0097749D">
      <w:pPr>
        <w:numPr>
          <w:ilvl w:val="0"/>
          <w:numId w:val="126"/>
        </w:numPr>
        <w:tabs>
          <w:tab w:val="clear" w:pos="360"/>
        </w:tabs>
        <w:spacing w:before="120"/>
        <w:ind w:left="1276" w:hanging="283"/>
        <w:jc w:val="both"/>
        <w:rPr>
          <w:rFonts w:ascii="Tahoma" w:hAnsi="Tahoma" w:cs="Tahoma"/>
          <w:sz w:val="22"/>
          <w:szCs w:val="22"/>
        </w:rPr>
      </w:pPr>
      <w:r w:rsidRPr="002714FB">
        <w:rPr>
          <w:rFonts w:ascii="Tahoma" w:hAnsi="Tahoma" w:cs="Tahoma"/>
          <w:i/>
          <w:sz w:val="22"/>
          <w:szCs w:val="22"/>
        </w:rPr>
        <w:t>Core competencies</w:t>
      </w:r>
      <w:r w:rsidRPr="002714FB">
        <w:rPr>
          <w:rFonts w:ascii="Tahoma" w:hAnsi="Tahoma" w:cs="Tahoma"/>
          <w:sz w:val="22"/>
          <w:szCs w:val="22"/>
        </w:rPr>
        <w:t xml:space="preserve"> atau kompetensi inti. Kompetensi ini memberikan landasan kerangka kerja, menggambarkan perilaku yang </w:t>
      </w:r>
      <w:proofErr w:type="gramStart"/>
      <w:r w:rsidRPr="002714FB">
        <w:rPr>
          <w:rFonts w:ascii="Tahoma" w:hAnsi="Tahoma" w:cs="Tahoma"/>
          <w:sz w:val="22"/>
          <w:szCs w:val="22"/>
        </w:rPr>
        <w:t>akan</w:t>
      </w:r>
      <w:proofErr w:type="gramEnd"/>
      <w:r w:rsidR="002714FB" w:rsidRPr="002714FB">
        <w:rPr>
          <w:rFonts w:ascii="Tahoma" w:hAnsi="Tahoma" w:cs="Tahoma"/>
          <w:sz w:val="22"/>
          <w:szCs w:val="22"/>
        </w:rPr>
        <w:t xml:space="preserve"> </w:t>
      </w:r>
      <w:r w:rsidRPr="002714FB">
        <w:rPr>
          <w:rFonts w:ascii="Tahoma" w:hAnsi="Tahoma" w:cs="Tahoma"/>
          <w:sz w:val="22"/>
          <w:szCs w:val="22"/>
        </w:rPr>
        <w:t>ditampilkan oleh semua anggota staf. Hal ini didefinisikan oleh peran pekerjaan untuk pekerjaan tertentu.</w:t>
      </w:r>
    </w:p>
    <w:p w:rsidR="00CD07B6" w:rsidRPr="00BA3570" w:rsidRDefault="00CD07B6" w:rsidP="0097749D">
      <w:pPr>
        <w:numPr>
          <w:ilvl w:val="0"/>
          <w:numId w:val="126"/>
        </w:numPr>
        <w:tabs>
          <w:tab w:val="clear" w:pos="360"/>
        </w:tabs>
        <w:spacing w:before="120"/>
        <w:ind w:left="1276" w:hanging="283"/>
        <w:jc w:val="both"/>
        <w:rPr>
          <w:rFonts w:ascii="Tahoma" w:hAnsi="Tahoma" w:cs="Tahoma"/>
          <w:sz w:val="22"/>
          <w:szCs w:val="22"/>
        </w:rPr>
      </w:pPr>
      <w:r w:rsidRPr="00BA3570">
        <w:rPr>
          <w:rFonts w:ascii="Tahoma" w:hAnsi="Tahoma" w:cs="Tahoma"/>
          <w:i/>
          <w:sz w:val="22"/>
          <w:szCs w:val="22"/>
        </w:rPr>
        <w:t>Functional competencies</w:t>
      </w:r>
      <w:r w:rsidRPr="00BA3570">
        <w:rPr>
          <w:rFonts w:ascii="Tahoma" w:hAnsi="Tahoma" w:cs="Tahoma"/>
          <w:sz w:val="22"/>
          <w:szCs w:val="22"/>
        </w:rPr>
        <w:t xml:space="preserve"> atau kompetensi fungsional. Kompetensi ini didefinisikan oleh tugas dan tanggung jawab yang diemban oleh anggota staf untuk pekerjaan tertentu. Berdasarkan kompleksitas pekerjaan dan tingkat tanggung jawab, dan senioritas peran pekerjaan, pada prakteknya rata-rata tiga sampai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kompetensi fungsional ditugaskan untuk pekerjaan tertentu.</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00"/>
        </w:numPr>
        <w:spacing w:before="120"/>
        <w:ind w:left="993" w:hanging="284"/>
        <w:rPr>
          <w:rFonts w:ascii="Tahoma" w:hAnsi="Tahoma" w:cs="Tahoma"/>
          <w:b/>
          <w:sz w:val="22"/>
          <w:szCs w:val="22"/>
        </w:rPr>
      </w:pPr>
      <w:r w:rsidRPr="00BA3570">
        <w:rPr>
          <w:rFonts w:ascii="Tahoma" w:hAnsi="Tahoma" w:cs="Tahoma"/>
          <w:b/>
          <w:i/>
          <w:sz w:val="22"/>
          <w:szCs w:val="22"/>
        </w:rPr>
        <w:t>Attitudes and Awareness</w:t>
      </w:r>
      <w:r w:rsidRPr="00BA3570">
        <w:rPr>
          <w:rFonts w:ascii="Tahoma" w:hAnsi="Tahoma" w:cs="Tahoma"/>
          <w:b/>
          <w:sz w:val="22"/>
          <w:szCs w:val="22"/>
        </w:rPr>
        <w:t xml:space="preserve"> atau sikap dan kesadaran.</w:t>
      </w:r>
    </w:p>
    <w:p w:rsidR="00CD07B6" w:rsidRPr="00BA3570" w:rsidRDefault="00CD07B6" w:rsidP="002714FB">
      <w:pPr>
        <w:spacing w:before="120"/>
        <w:ind w:left="992" w:firstLine="567"/>
        <w:jc w:val="both"/>
        <w:rPr>
          <w:rFonts w:ascii="Tahoma" w:hAnsi="Tahoma" w:cs="Tahoma"/>
          <w:sz w:val="22"/>
          <w:szCs w:val="22"/>
        </w:rPr>
      </w:pPr>
      <w:proofErr w:type="gramStart"/>
      <w:r w:rsidRPr="00BA3570">
        <w:rPr>
          <w:rFonts w:ascii="Tahoma" w:hAnsi="Tahoma" w:cs="Tahoma"/>
          <w:sz w:val="22"/>
          <w:szCs w:val="22"/>
        </w:rPr>
        <w:t>Hal  ini</w:t>
      </w:r>
      <w:proofErr w:type="gramEnd"/>
      <w:r w:rsidRPr="00BA3570">
        <w:rPr>
          <w:rFonts w:ascii="Tahoma" w:hAnsi="Tahoma" w:cs="Tahoma"/>
          <w:sz w:val="22"/>
          <w:szCs w:val="22"/>
        </w:rPr>
        <w:t xml:space="preserve">  bertujuan  untuk  mendorong  peserta  pelatihan  untuk</w:t>
      </w:r>
      <w:r w:rsidR="002714FB">
        <w:rPr>
          <w:rFonts w:ascii="Tahoma" w:hAnsi="Tahoma" w:cs="Tahoma"/>
          <w:sz w:val="22"/>
          <w:szCs w:val="22"/>
        </w:rPr>
        <w:t xml:space="preserve"> </w:t>
      </w:r>
      <w:r w:rsidRPr="00BA3570">
        <w:rPr>
          <w:rFonts w:ascii="Tahoma" w:hAnsi="Tahoma" w:cs="Tahoma"/>
          <w:sz w:val="22"/>
          <w:szCs w:val="22"/>
        </w:rPr>
        <w:t xml:space="preserve">mendapatkan wawasan tentang perilaku mereka dan mencoba untuk mengubah </w:t>
      </w:r>
      <w:r w:rsidRPr="00BA3570">
        <w:rPr>
          <w:rFonts w:ascii="Tahoma" w:hAnsi="Tahoma" w:cs="Tahoma"/>
          <w:sz w:val="22"/>
          <w:szCs w:val="22"/>
        </w:rPr>
        <w:lastRenderedPageBreak/>
        <w:t>sikap negatif atau mengurangi hal-hal yang dapat membuat karyawan sebagai individu mencapai kinerja yang lebih efektif.</w:t>
      </w:r>
    </w:p>
    <w:p w:rsidR="00CD07B6" w:rsidRPr="00BA3570" w:rsidRDefault="00CD07B6" w:rsidP="002714FB">
      <w:pPr>
        <w:spacing w:before="120"/>
        <w:ind w:left="992" w:firstLine="567"/>
        <w:jc w:val="both"/>
        <w:rPr>
          <w:rFonts w:ascii="Tahoma" w:hAnsi="Tahoma" w:cs="Tahoma"/>
          <w:sz w:val="22"/>
          <w:szCs w:val="22"/>
        </w:rPr>
      </w:pPr>
      <w:r w:rsidRPr="00BA3570">
        <w:rPr>
          <w:rFonts w:ascii="Tahoma" w:hAnsi="Tahoma" w:cs="Tahoma"/>
          <w:sz w:val="22"/>
          <w:szCs w:val="22"/>
        </w:rPr>
        <w:t xml:space="preserve">Dalam proses pengembangan SDM dikenal adanya </w:t>
      </w:r>
      <w:r w:rsidRPr="00BA3570">
        <w:rPr>
          <w:rFonts w:ascii="Tahoma" w:hAnsi="Tahoma" w:cs="Tahoma"/>
          <w:i/>
          <w:sz w:val="22"/>
          <w:szCs w:val="22"/>
        </w:rPr>
        <w:t>learning organization</w:t>
      </w:r>
      <w:r w:rsidRPr="00BA3570">
        <w:rPr>
          <w:rFonts w:ascii="Tahoma" w:hAnsi="Tahoma" w:cs="Tahoma"/>
          <w:sz w:val="22"/>
          <w:szCs w:val="22"/>
        </w:rPr>
        <w:t xml:space="preserve"> atau organisasi pembelajar. Senge (1990), yang menciptakan</w:t>
      </w:r>
      <w:r w:rsidRPr="00BA3570">
        <w:rPr>
          <w:rFonts w:ascii="Tahoma" w:hAnsi="Tahoma" w:cs="Tahoma"/>
          <w:i/>
          <w:sz w:val="22"/>
          <w:szCs w:val="22"/>
        </w:rPr>
        <w:t xml:space="preserve"> </w:t>
      </w:r>
      <w:r w:rsidRPr="00BA3570">
        <w:rPr>
          <w:rFonts w:ascii="Tahoma" w:hAnsi="Tahoma" w:cs="Tahoma"/>
          <w:sz w:val="22"/>
          <w:szCs w:val="22"/>
        </w:rPr>
        <w:t xml:space="preserve">istilah tersebut, menggambarkan </w:t>
      </w:r>
      <w:r w:rsidRPr="00BA3570">
        <w:rPr>
          <w:rFonts w:ascii="Tahoma" w:hAnsi="Tahoma" w:cs="Tahoma"/>
          <w:i/>
          <w:sz w:val="22"/>
          <w:szCs w:val="22"/>
        </w:rPr>
        <w:t>learning organization</w:t>
      </w:r>
      <w:r w:rsidRPr="00BA3570">
        <w:rPr>
          <w:rFonts w:ascii="Tahoma" w:hAnsi="Tahoma" w:cs="Tahoma"/>
          <w:sz w:val="22"/>
          <w:szCs w:val="22"/>
        </w:rPr>
        <w:t xml:space="preserve"> sebagai suatu tempat di mana orang-orang terus memperluas kapasitas mereka untuk menciptakan hasil yang benar-benar mereka inginkan. Tempat di mana pola pemikiran baru dan ekspansif dipelihara. Tempat di mana aspirasi kolektif dibebaskan. Dan tempat di mana orang terus belajar serta bagaimana belajar bersama. Ada banyak definisi lain tentang </w:t>
      </w:r>
      <w:r w:rsidRPr="00BA3570">
        <w:rPr>
          <w:rFonts w:ascii="Tahoma" w:hAnsi="Tahoma" w:cs="Tahoma"/>
          <w:i/>
          <w:sz w:val="22"/>
          <w:szCs w:val="22"/>
        </w:rPr>
        <w:t>learning organization</w:t>
      </w:r>
      <w:r w:rsidRPr="00BA3570">
        <w:rPr>
          <w:rFonts w:ascii="Tahoma" w:hAnsi="Tahoma" w:cs="Tahoma"/>
          <w:sz w:val="22"/>
          <w:szCs w:val="22"/>
        </w:rPr>
        <w:t xml:space="preserve">. Pedler </w:t>
      </w:r>
      <w:r w:rsidRPr="00BA3570">
        <w:rPr>
          <w:rFonts w:ascii="Tahoma" w:hAnsi="Tahoma" w:cs="Tahoma"/>
          <w:i/>
          <w:sz w:val="22"/>
          <w:szCs w:val="22"/>
        </w:rPr>
        <w:t>et al</w:t>
      </w:r>
      <w:r w:rsidRPr="00BA3570">
        <w:rPr>
          <w:rFonts w:ascii="Tahoma" w:hAnsi="Tahoma" w:cs="Tahoma"/>
          <w:sz w:val="22"/>
          <w:szCs w:val="22"/>
        </w:rPr>
        <w:t xml:space="preserve">. (1991) menyatakan bahwa </w:t>
      </w:r>
      <w:r w:rsidRPr="00BA3570">
        <w:rPr>
          <w:rFonts w:ascii="Tahoma" w:hAnsi="Tahoma" w:cs="Tahoma"/>
          <w:i/>
          <w:sz w:val="22"/>
          <w:szCs w:val="22"/>
        </w:rPr>
        <w:t>learning organization</w:t>
      </w:r>
      <w:r w:rsidRPr="00BA3570">
        <w:rPr>
          <w:rFonts w:ascii="Tahoma" w:hAnsi="Tahoma" w:cs="Tahoma"/>
          <w:sz w:val="22"/>
          <w:szCs w:val="22"/>
        </w:rPr>
        <w:t xml:space="preserve"> adalah salah satu tempat yang memfasilitasi pembelajaran</w:t>
      </w:r>
      <w:r w:rsidRPr="00BA3570">
        <w:rPr>
          <w:rFonts w:ascii="Tahoma" w:hAnsi="Tahoma" w:cs="Tahoma"/>
          <w:i/>
          <w:sz w:val="22"/>
          <w:szCs w:val="22"/>
        </w:rPr>
        <w:t xml:space="preserve"> </w:t>
      </w:r>
      <w:r w:rsidRPr="00BA3570">
        <w:rPr>
          <w:rFonts w:ascii="Tahoma" w:hAnsi="Tahoma" w:cs="Tahoma"/>
          <w:sz w:val="22"/>
          <w:szCs w:val="22"/>
        </w:rPr>
        <w:t xml:space="preserve">untuk semua anggotanya dan terus-menerus mengubah dirinya sendiri. Wick dan Leon (1995) mengacu pada </w:t>
      </w:r>
      <w:r w:rsidRPr="00BA3570">
        <w:rPr>
          <w:rFonts w:ascii="Tahoma" w:hAnsi="Tahoma" w:cs="Tahoma"/>
          <w:i/>
          <w:sz w:val="22"/>
          <w:szCs w:val="22"/>
        </w:rPr>
        <w:t>learning organization</w:t>
      </w:r>
      <w:r w:rsidRPr="00BA3570">
        <w:rPr>
          <w:rFonts w:ascii="Tahoma" w:hAnsi="Tahoma" w:cs="Tahoma"/>
          <w:sz w:val="22"/>
          <w:szCs w:val="22"/>
        </w:rPr>
        <w:t xml:space="preserve"> sebagai organisasi yang terus berkembang dengan cepat, menciptakan dan menyempurnakan kemampuan yang diperlukan untuk keberhasilan masa depan.</w:t>
      </w:r>
    </w:p>
    <w:p w:rsidR="00CD07B6" w:rsidRPr="00BA3570" w:rsidRDefault="00CD07B6" w:rsidP="002714FB">
      <w:pPr>
        <w:spacing w:before="120"/>
        <w:ind w:left="992" w:firstLine="567"/>
        <w:jc w:val="both"/>
        <w:rPr>
          <w:rFonts w:ascii="Tahoma" w:hAnsi="Tahoma" w:cs="Tahoma"/>
          <w:sz w:val="22"/>
          <w:szCs w:val="22"/>
        </w:rPr>
      </w:pPr>
      <w:r w:rsidRPr="00BA3570">
        <w:rPr>
          <w:rFonts w:ascii="Tahoma" w:hAnsi="Tahoma" w:cs="Tahoma"/>
          <w:sz w:val="22"/>
          <w:szCs w:val="22"/>
        </w:rPr>
        <w:t xml:space="preserve">Harrison (1997) telah mendefinisikan lima prinsip </w:t>
      </w:r>
      <w:r w:rsidRPr="00BA3570">
        <w:rPr>
          <w:rFonts w:ascii="Tahoma" w:hAnsi="Tahoma" w:cs="Tahoma"/>
          <w:i/>
          <w:sz w:val="22"/>
          <w:szCs w:val="22"/>
        </w:rPr>
        <w:t>learning organization</w:t>
      </w:r>
      <w:r w:rsidRPr="00BA3570">
        <w:rPr>
          <w:rFonts w:ascii="Tahoma" w:hAnsi="Tahoma" w:cs="Tahoma"/>
          <w:sz w:val="22"/>
          <w:szCs w:val="22"/>
        </w:rPr>
        <w:t xml:space="preserve">, sebagai </w:t>
      </w:r>
      <w:proofErr w:type="gramStart"/>
      <w:r w:rsidRPr="00BA3570">
        <w:rPr>
          <w:rFonts w:ascii="Tahoma" w:hAnsi="Tahoma" w:cs="Tahoma"/>
          <w:sz w:val="22"/>
          <w:szCs w:val="22"/>
        </w:rPr>
        <w:t>berikut</w:t>
      </w:r>
      <w:r w:rsidR="002714FB">
        <w:rPr>
          <w:rFonts w:ascii="Tahoma" w:hAnsi="Tahoma" w:cs="Tahoma"/>
          <w:sz w:val="22"/>
          <w:szCs w:val="22"/>
        </w:rPr>
        <w:t xml:space="preserve"> </w:t>
      </w:r>
      <w:r w:rsidRPr="00BA3570">
        <w:rPr>
          <w:rFonts w:ascii="Tahoma" w:hAnsi="Tahoma" w:cs="Tahoma"/>
          <w:sz w:val="22"/>
          <w:szCs w:val="22"/>
        </w:rPr>
        <w:t>:</w:t>
      </w:r>
      <w:proofErr w:type="gramEnd"/>
    </w:p>
    <w:p w:rsidR="00CD07B6" w:rsidRPr="00BA3570" w:rsidRDefault="00CD07B6" w:rsidP="0097749D">
      <w:pPr>
        <w:numPr>
          <w:ilvl w:val="0"/>
          <w:numId w:val="127"/>
        </w:numPr>
        <w:tabs>
          <w:tab w:val="clear" w:pos="360"/>
        </w:tabs>
        <w:spacing w:before="120"/>
        <w:ind w:left="1276" w:hanging="284"/>
        <w:jc w:val="both"/>
        <w:rPr>
          <w:rFonts w:ascii="Tahoma" w:hAnsi="Tahoma" w:cs="Tahoma"/>
          <w:sz w:val="22"/>
          <w:szCs w:val="22"/>
        </w:rPr>
      </w:pPr>
      <w:r w:rsidRPr="00BA3570">
        <w:rPr>
          <w:rFonts w:ascii="Tahoma" w:hAnsi="Tahoma" w:cs="Tahoma"/>
          <w:sz w:val="22"/>
          <w:szCs w:val="22"/>
        </w:rPr>
        <w:t xml:space="preserve">Perlunya visi organisasi yang kuat dan koheren untuk dikomunikasikan dan dipertahankan di seluruh karyawan di semua tingkatan untuk meningkatkan kesadaran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perlunya pemikiran strategis di semua tingkatan.</w:t>
      </w:r>
    </w:p>
    <w:p w:rsidR="00CD07B6" w:rsidRPr="00BA3570" w:rsidRDefault="00CD07B6" w:rsidP="0097749D">
      <w:pPr>
        <w:numPr>
          <w:ilvl w:val="0"/>
          <w:numId w:val="127"/>
        </w:numPr>
        <w:tabs>
          <w:tab w:val="clear" w:pos="360"/>
        </w:tabs>
        <w:spacing w:before="120"/>
        <w:ind w:left="1276" w:hanging="284"/>
        <w:jc w:val="both"/>
        <w:rPr>
          <w:rFonts w:ascii="Tahoma" w:hAnsi="Tahoma" w:cs="Tahoma"/>
          <w:sz w:val="22"/>
          <w:szCs w:val="22"/>
        </w:rPr>
      </w:pPr>
      <w:r w:rsidRPr="00BA3570">
        <w:rPr>
          <w:rFonts w:ascii="Tahoma" w:hAnsi="Tahoma" w:cs="Tahoma"/>
          <w:sz w:val="22"/>
          <w:szCs w:val="22"/>
        </w:rPr>
        <w:t xml:space="preserve">Kebutuhan untuk mengembangkan strategi dalam konteks visi yang tidak hanya kuat tetapi juga terbuka serta tidak ambigu. Hal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mendorong pencarian pilihan strategis yang luas dan bukan pilihan strategis yang sempit yang akan mendorong pemikiran lateral serta akan mengarahkan aktivitas penciptaan pengetahuan karyawan.</w:t>
      </w:r>
    </w:p>
    <w:p w:rsidR="00CD07B6" w:rsidRPr="00BA3570" w:rsidRDefault="00CD07B6" w:rsidP="0097749D">
      <w:pPr>
        <w:numPr>
          <w:ilvl w:val="0"/>
          <w:numId w:val="127"/>
        </w:numPr>
        <w:tabs>
          <w:tab w:val="clear" w:pos="360"/>
        </w:tabs>
        <w:spacing w:before="120"/>
        <w:ind w:left="1276" w:hanging="284"/>
        <w:jc w:val="both"/>
        <w:rPr>
          <w:rFonts w:ascii="Tahoma" w:hAnsi="Tahoma" w:cs="Tahoma"/>
          <w:sz w:val="22"/>
          <w:szCs w:val="22"/>
        </w:rPr>
      </w:pPr>
      <w:r w:rsidRPr="00BA3570">
        <w:rPr>
          <w:rFonts w:ascii="Tahoma" w:hAnsi="Tahoma" w:cs="Tahoma"/>
          <w:sz w:val="22"/>
          <w:szCs w:val="22"/>
        </w:rPr>
        <w:t>Dalam kerangka visi dan tujuan, maka dialog, komunikasi, dan percakapan yang sering terjadi merupakan fasilitator utama pembelajaran organisasi.</w:t>
      </w:r>
    </w:p>
    <w:p w:rsidR="00CD07B6" w:rsidRPr="00BA3570" w:rsidRDefault="00CD07B6" w:rsidP="0097749D">
      <w:pPr>
        <w:numPr>
          <w:ilvl w:val="0"/>
          <w:numId w:val="127"/>
        </w:numPr>
        <w:tabs>
          <w:tab w:val="clear" w:pos="360"/>
        </w:tabs>
        <w:spacing w:before="120"/>
        <w:ind w:left="1276" w:hanging="284"/>
        <w:jc w:val="both"/>
        <w:rPr>
          <w:rFonts w:ascii="Tahoma" w:hAnsi="Tahoma" w:cs="Tahoma"/>
          <w:sz w:val="22"/>
          <w:szCs w:val="22"/>
        </w:rPr>
      </w:pPr>
      <w:r w:rsidRPr="00BA3570">
        <w:rPr>
          <w:rFonts w:ascii="Tahoma" w:hAnsi="Tahoma" w:cs="Tahoma"/>
          <w:sz w:val="22"/>
          <w:szCs w:val="22"/>
        </w:rPr>
        <w:t xml:space="preserve">Sangat penting untuk terus menerus menantang orang untuk memeriksa kembali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mereka anggap remeh.</w:t>
      </w:r>
    </w:p>
    <w:p w:rsidR="00CD07B6" w:rsidRPr="00BA3570" w:rsidRDefault="00CD07B6" w:rsidP="0097749D">
      <w:pPr>
        <w:numPr>
          <w:ilvl w:val="0"/>
          <w:numId w:val="127"/>
        </w:numPr>
        <w:tabs>
          <w:tab w:val="clear" w:pos="360"/>
        </w:tabs>
        <w:spacing w:before="120"/>
        <w:ind w:left="1276" w:hanging="284"/>
        <w:jc w:val="both"/>
        <w:rPr>
          <w:rFonts w:ascii="Tahoma" w:hAnsi="Tahoma" w:cs="Tahoma"/>
          <w:sz w:val="22"/>
          <w:szCs w:val="22"/>
        </w:rPr>
      </w:pPr>
      <w:r w:rsidRPr="00BA3570">
        <w:rPr>
          <w:rFonts w:ascii="Tahoma" w:hAnsi="Tahoma" w:cs="Tahoma"/>
          <w:sz w:val="22"/>
          <w:szCs w:val="22"/>
        </w:rPr>
        <w:t>Sangat penting untuk mengembangkan iklim pembelajaran dan inovasi yang kondusif.</w:t>
      </w:r>
    </w:p>
    <w:p w:rsidR="00CD07B6" w:rsidRPr="00BA3570" w:rsidRDefault="00CD07B6" w:rsidP="002714FB">
      <w:pPr>
        <w:spacing w:before="120"/>
        <w:ind w:left="992" w:firstLine="567"/>
        <w:jc w:val="both"/>
        <w:rPr>
          <w:rFonts w:ascii="Tahoma" w:hAnsi="Tahoma" w:cs="Tahoma"/>
          <w:sz w:val="22"/>
          <w:szCs w:val="22"/>
        </w:rPr>
      </w:pPr>
      <w:r w:rsidRPr="00BA3570">
        <w:rPr>
          <w:rFonts w:ascii="Tahoma" w:hAnsi="Tahoma" w:cs="Tahoma"/>
          <w:sz w:val="22"/>
          <w:szCs w:val="22"/>
        </w:rPr>
        <w:t xml:space="preserve">Siklus dari </w:t>
      </w:r>
      <w:r w:rsidRPr="00BA3570">
        <w:rPr>
          <w:rFonts w:ascii="Tahoma" w:hAnsi="Tahoma" w:cs="Tahoma"/>
          <w:i/>
          <w:sz w:val="22"/>
          <w:szCs w:val="22"/>
        </w:rPr>
        <w:t>learning organization</w:t>
      </w:r>
      <w:r w:rsidRPr="00BA3570">
        <w:rPr>
          <w:rFonts w:ascii="Tahoma" w:hAnsi="Tahoma" w:cs="Tahoma"/>
          <w:sz w:val="22"/>
          <w:szCs w:val="22"/>
        </w:rPr>
        <w:t xml:space="preserve"> dapat digambarkan pada Gambar 9.2.</w:t>
      </w:r>
      <w:r w:rsidR="002714FB">
        <w:rPr>
          <w:rFonts w:ascii="Tahoma" w:hAnsi="Tahoma" w:cs="Tahoma"/>
          <w:sz w:val="22"/>
          <w:szCs w:val="22"/>
        </w:rPr>
        <w:t xml:space="preserve"> </w:t>
      </w:r>
      <w:proofErr w:type="gramStart"/>
      <w:r w:rsidRPr="00BA3570">
        <w:rPr>
          <w:rFonts w:ascii="Tahoma" w:hAnsi="Tahoma" w:cs="Tahoma"/>
          <w:sz w:val="22"/>
          <w:szCs w:val="22"/>
        </w:rPr>
        <w:t>dengan</w:t>
      </w:r>
      <w:proofErr w:type="gramEnd"/>
      <w:r w:rsidRPr="00BA3570">
        <w:rPr>
          <w:rFonts w:ascii="Tahoma" w:hAnsi="Tahoma" w:cs="Tahoma"/>
          <w:sz w:val="22"/>
          <w:szCs w:val="22"/>
        </w:rPr>
        <w:t xml:space="preserve"> penjelasan sebagai berikut:</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t>Questioning</w:t>
      </w:r>
      <w:r w:rsidRPr="00BA3570">
        <w:rPr>
          <w:rFonts w:ascii="Tahoma" w:hAnsi="Tahoma" w:cs="Tahoma"/>
          <w:sz w:val="22"/>
          <w:szCs w:val="22"/>
        </w:rPr>
        <w:t>: Mengeksplorasi dengan berdiskusi bersama karyawan dan manajer lini untuk mendapatkan informasi yang diperlukan terkait kebutuhan untuk menyelesaikan tugas dan tujuan organisasi. Mengklarifikasi dan mempertanyakan kesenjangan dan kekosongan yang mungkin timbul selama penyelesaian tugas organisasi.</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t>Analyzing</w:t>
      </w:r>
      <w:r w:rsidRPr="00BA3570">
        <w:rPr>
          <w:rFonts w:ascii="Tahoma" w:hAnsi="Tahoma" w:cs="Tahoma"/>
          <w:sz w:val="22"/>
          <w:szCs w:val="22"/>
        </w:rPr>
        <w:t>: Menganalisis dan mengevaluasi pilihan yang tersedia untuk menyelesaikan tugas-tugas organisasi.</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t>Modelling</w:t>
      </w:r>
      <w:r w:rsidRPr="00BA3570">
        <w:rPr>
          <w:rFonts w:ascii="Tahoma" w:hAnsi="Tahoma" w:cs="Tahoma"/>
          <w:sz w:val="22"/>
          <w:szCs w:val="22"/>
        </w:rPr>
        <w:t>: Mengidentifikasi struktur, sumber daya, dan model yang paling membantu dalam menyelesaikan tugas organisasi.</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t>Negotiation</w:t>
      </w:r>
      <w:r w:rsidRPr="00BA3570">
        <w:rPr>
          <w:rFonts w:ascii="Tahoma" w:hAnsi="Tahoma" w:cs="Tahoma"/>
          <w:sz w:val="22"/>
          <w:szCs w:val="22"/>
        </w:rPr>
        <w:t xml:space="preserve">: Untuk berkonsultasi, bernegosiasi dan mendapatkan persetujuan dengan semua anggota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pada tindakan yang diperlukan untuk menyelesaikan tugas-tugas organisasi yang diberikan.</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t>Implementation</w:t>
      </w:r>
      <w:r w:rsidRPr="00BA3570">
        <w:rPr>
          <w:rFonts w:ascii="Tahoma" w:hAnsi="Tahoma" w:cs="Tahoma"/>
          <w:sz w:val="22"/>
          <w:szCs w:val="22"/>
        </w:rPr>
        <w:t>: Menyelesaikan tugas organisasi yang sebenarnya dengan melakukannya dan mengelola semua tantangan yang dihadapi selama pelaksanaannya.</w:t>
      </w:r>
    </w:p>
    <w:p w:rsidR="00CD07B6" w:rsidRPr="00BA3570" w:rsidRDefault="00CD07B6" w:rsidP="0097749D">
      <w:pPr>
        <w:numPr>
          <w:ilvl w:val="0"/>
          <w:numId w:val="128"/>
        </w:numPr>
        <w:ind w:left="1276" w:hanging="283"/>
        <w:jc w:val="both"/>
        <w:rPr>
          <w:rFonts w:ascii="Tahoma" w:hAnsi="Tahoma" w:cs="Tahoma"/>
          <w:sz w:val="22"/>
          <w:szCs w:val="22"/>
        </w:rPr>
      </w:pPr>
      <w:r w:rsidRPr="00BA3570">
        <w:rPr>
          <w:rFonts w:ascii="Tahoma" w:hAnsi="Tahoma" w:cs="Tahoma"/>
          <w:b/>
          <w:i/>
          <w:sz w:val="22"/>
          <w:szCs w:val="22"/>
        </w:rPr>
        <w:lastRenderedPageBreak/>
        <w:t>Reviewing and Consolidation</w:t>
      </w:r>
      <w:r w:rsidRPr="00BA3570">
        <w:rPr>
          <w:rFonts w:ascii="Tahoma" w:hAnsi="Tahoma" w:cs="Tahoma"/>
          <w:sz w:val="22"/>
          <w:szCs w:val="22"/>
        </w:rPr>
        <w:t xml:space="preserve">: Setelah menyelesaikan tugas organisasi, meninjau tugas-tugas yang ada, menarik pelajaran yang dipetik serta mengkonsolidasikannya dengan pengalaman yang ada dalam rangka persiapan melaksanakan tugas organisasi masa depan yang lebih efektif, di mana siklus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berulang.</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eastAsia="Arial" w:hAnsi="Tahoma" w:cs="Tahoma"/>
          <w:b/>
          <w:noProof/>
          <w:sz w:val="22"/>
          <w:szCs w:val="22"/>
          <w:lang w:val="en-ID" w:eastAsia="en-ID"/>
        </w:rPr>
        <w:drawing>
          <wp:anchor distT="0" distB="0" distL="114300" distR="114300" simplePos="0" relativeHeight="251666432" behindDoc="1" locked="0" layoutInCell="1" allowOverlap="1">
            <wp:simplePos x="0" y="0"/>
            <wp:positionH relativeFrom="column">
              <wp:posOffset>1241425</wp:posOffset>
            </wp:positionH>
            <wp:positionV relativeFrom="paragraph">
              <wp:posOffset>86995</wp:posOffset>
            </wp:positionV>
            <wp:extent cx="3644900" cy="2356485"/>
            <wp:effectExtent l="0" t="0" r="0" b="571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900" cy="235648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i/>
          <w:sz w:val="22"/>
          <w:szCs w:val="22"/>
        </w:rPr>
      </w:pPr>
      <w:r w:rsidRPr="00BA3570">
        <w:rPr>
          <w:rFonts w:ascii="Tahoma" w:hAnsi="Tahoma" w:cs="Tahoma"/>
          <w:sz w:val="22"/>
          <w:szCs w:val="22"/>
        </w:rPr>
        <w:t xml:space="preserve">Gambar 9.2 Siklus </w:t>
      </w:r>
      <w:r w:rsidRPr="00BA3570">
        <w:rPr>
          <w:rFonts w:ascii="Tahoma" w:hAnsi="Tahoma" w:cs="Tahoma"/>
          <w:i/>
          <w:sz w:val="22"/>
          <w:szCs w:val="22"/>
        </w:rPr>
        <w:t>Learning Organization</w:t>
      </w: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Harrison (1997)</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18"/>
        </w:numPr>
        <w:spacing w:before="120" w:after="120"/>
        <w:ind w:left="425" w:hanging="425"/>
        <w:rPr>
          <w:rFonts w:ascii="Tahoma" w:hAnsi="Tahoma" w:cs="Tahoma"/>
          <w:b/>
          <w:sz w:val="22"/>
          <w:szCs w:val="22"/>
        </w:rPr>
      </w:pPr>
      <w:r w:rsidRPr="00BA3570">
        <w:rPr>
          <w:rFonts w:ascii="Tahoma" w:hAnsi="Tahoma" w:cs="Tahoma"/>
          <w:b/>
          <w:sz w:val="22"/>
          <w:szCs w:val="22"/>
        </w:rPr>
        <w:t>KOMPENSASI SDM</w:t>
      </w: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A3570">
        <w:rPr>
          <w:rFonts w:ascii="Tahoma" w:hAnsi="Tahoma" w:cs="Tahoma"/>
          <w:b/>
          <w:sz w:val="22"/>
          <w:szCs w:val="22"/>
        </w:rPr>
        <w:t>Sistem Kompensasi Tradisional</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Sistem kompensasi tradisional menetapkan tingkat gaji dalam batas</w:t>
      </w:r>
      <w:r w:rsidR="002714FB">
        <w:rPr>
          <w:rFonts w:ascii="Tahoma" w:hAnsi="Tahoma" w:cs="Tahoma"/>
          <w:sz w:val="22"/>
          <w:szCs w:val="22"/>
        </w:rPr>
        <w:t xml:space="preserve"> </w:t>
      </w:r>
      <w:r w:rsidRPr="00BA3570">
        <w:rPr>
          <w:rFonts w:ascii="Tahoma" w:hAnsi="Tahoma" w:cs="Tahoma"/>
          <w:sz w:val="22"/>
          <w:szCs w:val="22"/>
        </w:rPr>
        <w:t>yang sempit dengan kenaikan tahunan yang teratur. Mungkin ada kenaikan gaji 3 sampai 4 persen setiap tahun. Kenaikan dimaksudkan untuk promosi, prestasi, biaya hidup, dan lain-lain. Sistem tersebut biasanya menggabungkan penggunaan analisis pekerjaan untuk menentukan pengetahuan, keterampilan, dan kemampuan untuk melakukan pekerjaan. Dalam sistem ini pekerjaan dievaluasi hanya pada sejumlah kecil faktor kompensasi. Adakalanya sistem poin diterapkan dimana dilakukan dengan pendekatan evaluasi pekerjaan umum untuk menetapkan poin untuk setiap pekerjaan berdasarkan faktor kompensasi. Salam sistem ini survei gaji digunakan untuk menentukan ekuitas eksternal dengan harga pasar dan tingkat kompensasi yang ditetapkan dengan menyeimbangkan pertimbangan ekuitas internal dan eksternal.</w:t>
      </w: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A3570">
        <w:rPr>
          <w:rFonts w:ascii="Tahoma" w:hAnsi="Tahoma" w:cs="Tahoma"/>
          <w:b/>
          <w:sz w:val="22"/>
          <w:szCs w:val="22"/>
        </w:rPr>
        <w:t>Kompensasi Berbasis Keterampilan</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Kompensasi berbasis keterampilan adalah sistem kompensasi yang</w:t>
      </w:r>
      <w:r w:rsidR="00B738D3">
        <w:rPr>
          <w:rFonts w:ascii="Tahoma" w:hAnsi="Tahoma" w:cs="Tahoma"/>
          <w:sz w:val="22"/>
          <w:szCs w:val="22"/>
        </w:rPr>
        <w:t xml:space="preserve"> </w:t>
      </w:r>
      <w:r w:rsidRPr="00BA3570">
        <w:rPr>
          <w:rFonts w:ascii="Tahoma" w:hAnsi="Tahoma" w:cs="Tahoma"/>
          <w:sz w:val="22"/>
          <w:szCs w:val="22"/>
        </w:rPr>
        <w:t>memberi penghargaan kepada karyawan dengan gaji tambahan sebagai imbalan atas sertifikasi formal atas penguasaan keterampilan, pengetahuan, dan kompetensi karyawan. Keterampilan diperoleh dan diobservasi oleh ahli di bidang pelaksanaan tugas tersebut. Kompensasi</w:t>
      </w:r>
      <w:r w:rsidR="00B738D3">
        <w:rPr>
          <w:rFonts w:ascii="Tahoma" w:hAnsi="Tahoma" w:cs="Tahoma"/>
          <w:sz w:val="22"/>
          <w:szCs w:val="22"/>
        </w:rPr>
        <w:t xml:space="preserve"> </w:t>
      </w:r>
      <w:r w:rsidRPr="00BA3570">
        <w:rPr>
          <w:rFonts w:ascii="Tahoma" w:hAnsi="Tahoma" w:cs="Tahoma"/>
          <w:sz w:val="22"/>
          <w:szCs w:val="22"/>
        </w:rPr>
        <w:t>berbasis keterampilan atau pengetahuan berfokus pada individu, bukan pekerjaan, berbeda dengan pendekatan tradisional. Karyawan biasanya dapat memulai dengan tarif dasar kemudian meningkatkan kompensasi mereka saat mereka menguasai serangkaian keterampilan yang dipersyaratkan.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A3570">
        <w:rPr>
          <w:rFonts w:ascii="Tahoma" w:hAnsi="Tahoma" w:cs="Tahoma"/>
          <w:b/>
          <w:i/>
          <w:sz w:val="22"/>
          <w:szCs w:val="22"/>
        </w:rPr>
        <w:lastRenderedPageBreak/>
        <w:t>Broad-banding</w:t>
      </w:r>
    </w:p>
    <w:p w:rsidR="00CD07B6" w:rsidRPr="00BA3570" w:rsidRDefault="00CD07B6" w:rsidP="00B738D3">
      <w:pPr>
        <w:spacing w:before="120"/>
        <w:ind w:left="709" w:firstLine="851"/>
        <w:jc w:val="both"/>
        <w:rPr>
          <w:rFonts w:ascii="Tahoma" w:hAnsi="Tahoma" w:cs="Tahoma"/>
          <w:sz w:val="22"/>
          <w:szCs w:val="22"/>
        </w:rPr>
      </w:pPr>
      <w:proofErr w:type="gramStart"/>
      <w:r w:rsidRPr="00BA3570">
        <w:rPr>
          <w:rFonts w:ascii="Tahoma" w:hAnsi="Tahoma" w:cs="Tahoma"/>
          <w:sz w:val="22"/>
          <w:szCs w:val="22"/>
        </w:rPr>
        <w:t>Sistem  ini</w:t>
      </w:r>
      <w:proofErr w:type="gramEnd"/>
      <w:r w:rsidRPr="00BA3570">
        <w:rPr>
          <w:rFonts w:ascii="Tahoma" w:hAnsi="Tahoma" w:cs="Tahoma"/>
          <w:sz w:val="22"/>
          <w:szCs w:val="22"/>
        </w:rPr>
        <w:t xml:space="preserve">  melibatkan  pengurangan  jumlah  tingkatan  dalam</w:t>
      </w:r>
      <w:r w:rsidR="00B738D3">
        <w:rPr>
          <w:rFonts w:ascii="Tahoma" w:hAnsi="Tahoma" w:cs="Tahoma"/>
          <w:sz w:val="22"/>
          <w:szCs w:val="22"/>
        </w:rPr>
        <w:t xml:space="preserve"> </w:t>
      </w:r>
      <w:r w:rsidRPr="00BA3570">
        <w:rPr>
          <w:rFonts w:ascii="Tahoma" w:hAnsi="Tahoma" w:cs="Tahoma"/>
          <w:sz w:val="22"/>
          <w:szCs w:val="22"/>
        </w:rPr>
        <w:t xml:space="preserve">kompensasi misalnya </w:t>
      </w:r>
      <w:r w:rsidRPr="00BA3570">
        <w:rPr>
          <w:rFonts w:ascii="Tahoma" w:hAnsi="Tahoma" w:cs="Tahoma"/>
          <w:i/>
          <w:sz w:val="22"/>
          <w:szCs w:val="22"/>
        </w:rPr>
        <w:t>General Electric</w:t>
      </w:r>
      <w:r w:rsidRPr="00BA3570">
        <w:rPr>
          <w:rFonts w:ascii="Tahoma" w:hAnsi="Tahoma" w:cs="Tahoma"/>
          <w:sz w:val="22"/>
          <w:szCs w:val="22"/>
        </w:rPr>
        <w:t xml:space="preserve"> mampu mengurangi jumlah tingkatan kompensasinya menjadi lima untuk semua karyawan. Kisaran kompensasi dalam setiap kelompok mencakup berbagai kompensasi. Keuntungan dari sistem ini adalah kompensasi karyawan dapat dinaikkan secara substansial bahkan tanpa promosi.</w:t>
      </w: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A3570">
        <w:rPr>
          <w:rFonts w:ascii="Tahoma" w:hAnsi="Tahoma" w:cs="Tahoma"/>
          <w:b/>
          <w:sz w:val="22"/>
          <w:szCs w:val="22"/>
        </w:rPr>
        <w:t>Kompensasi Berbasis Tim</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 xml:space="preserve">Kompensasi berbasis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adalah jenis kompensasi berbasis kinerja. Sistem ini telah digunakan di beberapa organisasi. Dalam struktur kompensasi kompensasi berbasis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sebagian dari upah atau bonus karyawan dikaitkan dengan keberhasilan kinerja tim, dimana semua anggota tim biasanya menerima pembayaran insentif yang sama atau serupa. Biasanya, pembayaran berbasis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dioperasionalkan dengan menentukan tujuan atau hasil yang diinginkan dan kemudian mendistribusikannya ke semua anggota tim </w:t>
      </w:r>
      <w:r w:rsidRPr="00BA3570">
        <w:rPr>
          <w:rFonts w:ascii="Tahoma" w:hAnsi="Tahoma" w:cs="Tahoma"/>
          <w:i/>
          <w:sz w:val="22"/>
          <w:szCs w:val="22"/>
        </w:rPr>
        <w:t>reward</w:t>
      </w:r>
      <w:r w:rsidRPr="00BA3570">
        <w:rPr>
          <w:rFonts w:ascii="Tahoma" w:hAnsi="Tahoma" w:cs="Tahoma"/>
          <w:sz w:val="22"/>
          <w:szCs w:val="22"/>
        </w:rPr>
        <w:t xml:space="preserve"> untuk pencapaiannya. Keuntungan sistem ini adalah memfasilitasi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dan sangat menghubungkan perilaku yang diinginkan dengan imbalan yang diinginkan. Sebuah studi menemukan bahwa pembagian keuntungan meningkatkan produktivitas dan karyawan bekerja dengan "lebih cerdas".</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 xml:space="preserve">Pembagian keuntungan membangun rasa kepemilikan di antara karyawan dan mendorong tingkat kinerja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yang lebih besar. Pembagian keuntungan adalah insentif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di mana akan diberikan penghargaan kepada kelompok karyawan untuk pencapaian </w:t>
      </w:r>
      <w:r w:rsidRPr="00BA3570">
        <w:rPr>
          <w:rFonts w:ascii="Tahoma" w:hAnsi="Tahoma" w:cs="Tahoma"/>
          <w:i/>
          <w:sz w:val="22"/>
          <w:szCs w:val="22"/>
        </w:rPr>
        <w:t>non</w:t>
      </w:r>
      <w:r w:rsidRPr="00BA3570">
        <w:rPr>
          <w:rFonts w:ascii="Tahoma" w:hAnsi="Tahoma" w:cs="Tahoma"/>
          <w:sz w:val="22"/>
          <w:szCs w:val="22"/>
        </w:rPr>
        <w:t xml:space="preserve">-finansial yang terukur di area yang telah ditentukan sebelumnya. Misalnya, </w:t>
      </w:r>
      <w:proofErr w:type="gramStart"/>
      <w:r w:rsidRPr="00BA3570">
        <w:rPr>
          <w:rFonts w:ascii="Tahoma" w:hAnsi="Tahoma" w:cs="Tahoma"/>
          <w:sz w:val="22"/>
          <w:szCs w:val="22"/>
        </w:rPr>
        <w:t>tim</w:t>
      </w:r>
      <w:proofErr w:type="gramEnd"/>
      <w:r w:rsidRPr="00BA3570">
        <w:rPr>
          <w:rFonts w:ascii="Tahoma" w:hAnsi="Tahoma" w:cs="Tahoma"/>
          <w:sz w:val="22"/>
          <w:szCs w:val="22"/>
        </w:rPr>
        <w:t xml:space="preserve"> dapat menikmati bonus jika tingkat kepuasan pelanggan naik dalam persentase tertentu di atas angka dari tahun sebelumnya.</w:t>
      </w: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738D3">
        <w:rPr>
          <w:rFonts w:ascii="Tahoma" w:hAnsi="Tahoma" w:cs="Tahoma"/>
          <w:b/>
          <w:sz w:val="22"/>
          <w:szCs w:val="22"/>
        </w:rPr>
        <w:tab/>
      </w:r>
      <w:r w:rsidRPr="00BA3570">
        <w:rPr>
          <w:rFonts w:ascii="Tahoma" w:hAnsi="Tahoma" w:cs="Tahoma"/>
          <w:b/>
          <w:sz w:val="22"/>
          <w:szCs w:val="22"/>
        </w:rPr>
        <w:t>Kompensasi Variabel</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 xml:space="preserve">Kompensasi variabel adalah kompensasi yang terkait dengan kinerja individu, </w:t>
      </w:r>
      <w:proofErr w:type="gramStart"/>
      <w:r w:rsidRPr="00BA3570">
        <w:rPr>
          <w:rFonts w:ascii="Tahoma" w:hAnsi="Tahoma" w:cs="Tahoma"/>
          <w:sz w:val="22"/>
          <w:szCs w:val="22"/>
        </w:rPr>
        <w:t>tim</w:t>
      </w:r>
      <w:proofErr w:type="gramEnd"/>
      <w:r w:rsidRPr="00BA3570">
        <w:rPr>
          <w:rFonts w:ascii="Tahoma" w:hAnsi="Tahoma" w:cs="Tahoma"/>
          <w:sz w:val="22"/>
          <w:szCs w:val="22"/>
        </w:rPr>
        <w:t>, dan/atau organisasi. Hal ini dilakukan dengan menghubungkan sebagian kompensasi karyawan dengan berbagai ukuran kinerja. Secara tradisional juga dikenal sebagai insentif. Rencana kompensasi variabel adalah upaya untuk mengikat imbalan nyata tambahan yang diberikan kepada karyawan untuk kinerja di luar harapan normal. Landasan filosofis kompensasi variabel bertumpu pada beberapa asumsi dasar, antara lain:</w:t>
      </w:r>
    </w:p>
    <w:p w:rsidR="00CD07B6" w:rsidRPr="00B738D3" w:rsidRDefault="00CD07B6" w:rsidP="0097749D">
      <w:pPr>
        <w:numPr>
          <w:ilvl w:val="0"/>
          <w:numId w:val="130"/>
        </w:numPr>
        <w:spacing w:before="120"/>
        <w:ind w:left="993" w:hanging="284"/>
        <w:jc w:val="both"/>
        <w:rPr>
          <w:rFonts w:ascii="Tahoma" w:hAnsi="Tahoma" w:cs="Tahoma"/>
          <w:sz w:val="22"/>
          <w:szCs w:val="22"/>
        </w:rPr>
      </w:pPr>
      <w:r w:rsidRPr="00BA3570">
        <w:rPr>
          <w:rFonts w:ascii="Tahoma" w:hAnsi="Tahoma" w:cs="Tahoma"/>
          <w:sz w:val="22"/>
          <w:szCs w:val="22"/>
        </w:rPr>
        <w:t>Beberapa pekerjaan berkontribusi lebih besar pada keberhasilan organisasi daripada yang lain.</w:t>
      </w:r>
    </w:p>
    <w:p w:rsidR="00CD07B6" w:rsidRPr="00B738D3" w:rsidRDefault="00CD07B6" w:rsidP="0097749D">
      <w:pPr>
        <w:numPr>
          <w:ilvl w:val="0"/>
          <w:numId w:val="130"/>
        </w:numPr>
        <w:spacing w:before="120"/>
        <w:ind w:left="993" w:hanging="284"/>
        <w:jc w:val="both"/>
        <w:rPr>
          <w:rFonts w:ascii="Tahoma" w:hAnsi="Tahoma" w:cs="Tahoma"/>
          <w:sz w:val="22"/>
          <w:szCs w:val="22"/>
        </w:rPr>
      </w:pPr>
      <w:r w:rsidRPr="00BA3570">
        <w:rPr>
          <w:rFonts w:ascii="Tahoma" w:hAnsi="Tahoma" w:cs="Tahoma"/>
          <w:sz w:val="22"/>
          <w:szCs w:val="22"/>
        </w:rPr>
        <w:t>Beberapa orang berkinerja lebih baik daripada yang lain.</w:t>
      </w:r>
    </w:p>
    <w:p w:rsidR="00CD07B6" w:rsidRPr="00B738D3" w:rsidRDefault="00CD07B6" w:rsidP="0097749D">
      <w:pPr>
        <w:numPr>
          <w:ilvl w:val="0"/>
          <w:numId w:val="130"/>
        </w:numPr>
        <w:spacing w:before="120"/>
        <w:ind w:left="993" w:hanging="284"/>
        <w:jc w:val="both"/>
        <w:rPr>
          <w:rFonts w:ascii="Tahoma" w:hAnsi="Tahoma" w:cs="Tahoma"/>
          <w:sz w:val="22"/>
          <w:szCs w:val="22"/>
        </w:rPr>
      </w:pPr>
      <w:r w:rsidRPr="00BA3570">
        <w:rPr>
          <w:rFonts w:ascii="Tahoma" w:hAnsi="Tahoma" w:cs="Tahoma"/>
          <w:sz w:val="22"/>
          <w:szCs w:val="22"/>
        </w:rPr>
        <w:t>Karyawan yang berkinerja lebih baik harus menerima lebih banyak kompensasi.</w:t>
      </w:r>
    </w:p>
    <w:p w:rsidR="00CD07B6" w:rsidRPr="00B738D3" w:rsidRDefault="00CD07B6" w:rsidP="0097749D">
      <w:pPr>
        <w:numPr>
          <w:ilvl w:val="0"/>
          <w:numId w:val="130"/>
        </w:numPr>
        <w:spacing w:before="120"/>
        <w:ind w:left="993" w:hanging="284"/>
        <w:jc w:val="both"/>
        <w:rPr>
          <w:rFonts w:ascii="Tahoma" w:hAnsi="Tahoma" w:cs="Tahoma"/>
          <w:sz w:val="22"/>
          <w:szCs w:val="22"/>
        </w:rPr>
      </w:pPr>
      <w:r w:rsidRPr="00BA3570">
        <w:rPr>
          <w:rFonts w:ascii="Tahoma" w:hAnsi="Tahoma" w:cs="Tahoma"/>
          <w:sz w:val="22"/>
          <w:szCs w:val="22"/>
        </w:rPr>
        <w:t>Sebagian dari total kompensasi beberapa karyawan harus diberikan untuk menghargai kinerja yang di atas rata-rata.</w:t>
      </w:r>
    </w:p>
    <w:p w:rsidR="00CD07B6" w:rsidRPr="00BA3570" w:rsidRDefault="00CD07B6" w:rsidP="0097749D">
      <w:pPr>
        <w:numPr>
          <w:ilvl w:val="0"/>
          <w:numId w:val="129"/>
        </w:numPr>
        <w:tabs>
          <w:tab w:val="clear" w:pos="360"/>
        </w:tabs>
        <w:spacing w:before="120"/>
        <w:ind w:left="709" w:hanging="283"/>
        <w:rPr>
          <w:rFonts w:ascii="Tahoma" w:hAnsi="Tahoma" w:cs="Tahoma"/>
          <w:b/>
          <w:sz w:val="22"/>
          <w:szCs w:val="22"/>
        </w:rPr>
      </w:pPr>
      <w:r w:rsidRPr="00BA3570">
        <w:rPr>
          <w:rFonts w:ascii="Tahoma" w:hAnsi="Tahoma" w:cs="Tahoma"/>
          <w:b/>
          <w:sz w:val="22"/>
          <w:szCs w:val="22"/>
        </w:rPr>
        <w:t>Kompensasi eksekutif</w:t>
      </w: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t>Banyak organisasi, terutama organisasi besar, mengelola kompensasi</w:t>
      </w:r>
      <w:r w:rsidR="00B738D3">
        <w:rPr>
          <w:rFonts w:ascii="Tahoma" w:hAnsi="Tahoma" w:cs="Tahoma"/>
          <w:sz w:val="22"/>
          <w:szCs w:val="22"/>
        </w:rPr>
        <w:t xml:space="preserve"> </w:t>
      </w:r>
      <w:r w:rsidRPr="00BA3570">
        <w:rPr>
          <w:rFonts w:ascii="Tahoma" w:hAnsi="Tahoma" w:cs="Tahoma"/>
          <w:sz w:val="22"/>
          <w:szCs w:val="22"/>
        </w:rPr>
        <w:t xml:space="preserve">eksekutif agak berbeda dari kompensasi untuk karyawan tingkat bawah. Seorang eksekutif biasanya adalah seseorang di dua tingkat teratas organisasi, seperti </w:t>
      </w:r>
      <w:r w:rsidRPr="00BA3570">
        <w:rPr>
          <w:rFonts w:ascii="Tahoma" w:hAnsi="Tahoma" w:cs="Tahoma"/>
          <w:i/>
          <w:sz w:val="22"/>
          <w:szCs w:val="22"/>
        </w:rPr>
        <w:t>Chief Executive Officer</w:t>
      </w:r>
      <w:r w:rsidRPr="00BA3570">
        <w:rPr>
          <w:rFonts w:ascii="Tahoma" w:hAnsi="Tahoma" w:cs="Tahoma"/>
          <w:sz w:val="22"/>
          <w:szCs w:val="22"/>
        </w:rPr>
        <w:t xml:space="preserve"> (CEO), Direktur, atau Wakil Direktur Senior. Komponen umum dari kompensasi eksekutif adalah gaji, bonus tahunan, insentif jangka panjang, tunjangan tambahan, dan tunjangan lainnya.</w:t>
      </w:r>
    </w:p>
    <w:p w:rsidR="00CD07B6" w:rsidRPr="00BA3570" w:rsidRDefault="00CD07B6" w:rsidP="00664B10">
      <w:pPr>
        <w:rPr>
          <w:rFonts w:ascii="Tahoma" w:eastAsia="Times New Roman" w:hAnsi="Tahoma" w:cs="Tahoma"/>
          <w:sz w:val="22"/>
          <w:szCs w:val="22"/>
        </w:rPr>
      </w:pPr>
    </w:p>
    <w:p w:rsidR="00CD07B6" w:rsidRPr="00BA3570" w:rsidRDefault="00CD07B6" w:rsidP="00B738D3">
      <w:pPr>
        <w:spacing w:before="120"/>
        <w:ind w:left="709" w:firstLine="851"/>
        <w:jc w:val="both"/>
        <w:rPr>
          <w:rFonts w:ascii="Tahoma" w:hAnsi="Tahoma" w:cs="Tahoma"/>
          <w:sz w:val="22"/>
          <w:szCs w:val="22"/>
        </w:rPr>
      </w:pPr>
      <w:r w:rsidRPr="00BA3570">
        <w:rPr>
          <w:rFonts w:ascii="Tahoma" w:hAnsi="Tahoma" w:cs="Tahoma"/>
          <w:sz w:val="22"/>
          <w:szCs w:val="22"/>
        </w:rPr>
        <w:lastRenderedPageBreak/>
        <w:t>Kanter (1989) merekomendasikan bahwa bonus eksekutif yang besar atau opsi saham tidak boleh diizinkan sama sekali kecuali ada sistem bonus yang sebanding untuk karyawan secara umum".</w:t>
      </w:r>
    </w:p>
    <w:p w:rsidR="00CD07B6" w:rsidRPr="00BA3570" w:rsidRDefault="009B5DBC" w:rsidP="00664B10">
      <w:pPr>
        <w:rPr>
          <w:rFonts w:ascii="Tahoma" w:eastAsia="Times New Roman" w:hAnsi="Tahoma" w:cs="Tahoma"/>
          <w:sz w:val="22"/>
          <w:szCs w:val="22"/>
        </w:rPr>
      </w:pPr>
      <w:r>
        <w:rPr>
          <w:rFonts w:ascii="Tahoma" w:eastAsia="Arial" w:hAnsi="Tahoma" w:cs="Tahoma"/>
          <w:b/>
          <w:noProof/>
          <w:sz w:val="22"/>
          <w:szCs w:val="22"/>
          <w:lang w:val="en-ID" w:eastAsia="en-ID"/>
        </w:rPr>
        <w:drawing>
          <wp:anchor distT="0" distB="0" distL="114300" distR="114300" simplePos="0" relativeHeight="251667456" behindDoc="1" locked="0" layoutInCell="1" allowOverlap="1">
            <wp:simplePos x="0" y="0"/>
            <wp:positionH relativeFrom="column">
              <wp:posOffset>1223010</wp:posOffset>
            </wp:positionH>
            <wp:positionV relativeFrom="paragraph">
              <wp:posOffset>160020</wp:posOffset>
            </wp:positionV>
            <wp:extent cx="3036570" cy="267081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6570" cy="267081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B738D3">
      <w:pPr>
        <w:jc w:val="center"/>
        <w:rPr>
          <w:rFonts w:ascii="Tahoma" w:hAnsi="Tahoma" w:cs="Tahoma"/>
          <w:i/>
          <w:sz w:val="22"/>
          <w:szCs w:val="22"/>
        </w:rPr>
      </w:pPr>
      <w:r w:rsidRPr="00BA3570">
        <w:rPr>
          <w:rFonts w:ascii="Tahoma" w:hAnsi="Tahoma" w:cs="Tahoma"/>
          <w:sz w:val="22"/>
          <w:szCs w:val="22"/>
        </w:rPr>
        <w:t xml:space="preserve">Gambar 9.3 Sistem </w:t>
      </w:r>
      <w:r w:rsidRPr="00BA3570">
        <w:rPr>
          <w:rFonts w:ascii="Tahoma" w:hAnsi="Tahoma" w:cs="Tahoma"/>
          <w:i/>
          <w:sz w:val="22"/>
          <w:szCs w:val="22"/>
        </w:rPr>
        <w:t>Reward</w:t>
      </w:r>
    </w:p>
    <w:p w:rsidR="00CD07B6" w:rsidRDefault="00CD07B6" w:rsidP="00B738D3">
      <w:pPr>
        <w:jc w:val="center"/>
        <w:rPr>
          <w:rFonts w:ascii="Tahoma" w:hAnsi="Tahoma" w:cs="Tahoma"/>
          <w:sz w:val="22"/>
          <w:szCs w:val="22"/>
        </w:rPr>
      </w:pPr>
      <w:r w:rsidRPr="00BA3570">
        <w:rPr>
          <w:rFonts w:ascii="Tahoma" w:hAnsi="Tahoma" w:cs="Tahoma"/>
          <w:sz w:val="22"/>
          <w:szCs w:val="22"/>
        </w:rPr>
        <w:t xml:space="preserve">Sumber: Begbie </w:t>
      </w:r>
      <w:r w:rsidRPr="00BA3570">
        <w:rPr>
          <w:rFonts w:ascii="Tahoma" w:hAnsi="Tahoma" w:cs="Tahoma"/>
          <w:i/>
          <w:sz w:val="22"/>
          <w:szCs w:val="22"/>
        </w:rPr>
        <w:t>et al</w:t>
      </w:r>
      <w:r w:rsidRPr="00BA3570">
        <w:rPr>
          <w:rFonts w:ascii="Tahoma" w:hAnsi="Tahoma" w:cs="Tahoma"/>
          <w:sz w:val="22"/>
          <w:szCs w:val="22"/>
        </w:rPr>
        <w:t>. (2011)</w:t>
      </w:r>
    </w:p>
    <w:p w:rsidR="00B738D3" w:rsidRPr="00BA3570" w:rsidRDefault="00B738D3" w:rsidP="00664B10">
      <w:pPr>
        <w:rPr>
          <w:rFonts w:ascii="Tahoma" w:hAnsi="Tahoma" w:cs="Tahoma"/>
          <w:sz w:val="22"/>
          <w:szCs w:val="22"/>
        </w:rPr>
      </w:pPr>
    </w:p>
    <w:p w:rsidR="00CD07B6" w:rsidRPr="00BA3570" w:rsidRDefault="00CD07B6" w:rsidP="0097749D">
      <w:pPr>
        <w:numPr>
          <w:ilvl w:val="0"/>
          <w:numId w:val="131"/>
        </w:numPr>
        <w:spacing w:before="120"/>
        <w:ind w:left="993" w:hanging="284"/>
        <w:rPr>
          <w:rFonts w:ascii="Tahoma" w:eastAsia="Symbol" w:hAnsi="Tahoma" w:cs="Tahoma"/>
          <w:b/>
          <w:sz w:val="22"/>
          <w:szCs w:val="22"/>
        </w:rPr>
      </w:pPr>
      <w:r w:rsidRPr="00BA3570">
        <w:rPr>
          <w:rFonts w:ascii="Tahoma" w:hAnsi="Tahoma" w:cs="Tahoma"/>
          <w:sz w:val="22"/>
          <w:szCs w:val="22"/>
        </w:rPr>
        <w:t xml:space="preserve">Sistem </w:t>
      </w:r>
      <w:r w:rsidRPr="00BA3570">
        <w:rPr>
          <w:rFonts w:ascii="Tahoma" w:hAnsi="Tahoma" w:cs="Tahoma"/>
          <w:i/>
          <w:sz w:val="22"/>
          <w:szCs w:val="22"/>
        </w:rPr>
        <w:t>Reward</w:t>
      </w:r>
    </w:p>
    <w:p w:rsidR="00CD07B6" w:rsidRPr="00BA3570" w:rsidRDefault="00CD07B6" w:rsidP="006444A4">
      <w:pPr>
        <w:spacing w:before="120"/>
        <w:ind w:left="993" w:firstLine="567"/>
        <w:jc w:val="both"/>
        <w:rPr>
          <w:rFonts w:ascii="Tahoma" w:hAnsi="Tahoma" w:cs="Tahoma"/>
          <w:sz w:val="22"/>
          <w:szCs w:val="22"/>
        </w:rPr>
      </w:pPr>
      <w:r w:rsidRPr="00BA3570">
        <w:rPr>
          <w:rFonts w:ascii="Tahoma" w:hAnsi="Tahoma" w:cs="Tahoma"/>
          <w:sz w:val="22"/>
          <w:szCs w:val="22"/>
        </w:rPr>
        <w:t>Struktur Remunerasi: Lingkaran bagian dalam pada diagram di atas menunjukkan elemen keras dari total remunerasi yang diterima oleh seorang karyawan. Lingkaran luar menunjukkan paket hadiah elemen lunak yang tidak berwujud yang lebih berkaitan untuk menarik dengan motivasi intrinsik karyawan untuk bekerja.</w:t>
      </w:r>
    </w:p>
    <w:p w:rsidR="00CD07B6" w:rsidRPr="00BA3570" w:rsidRDefault="00CD07B6" w:rsidP="006444A4">
      <w:pPr>
        <w:spacing w:before="120"/>
        <w:ind w:left="993" w:firstLine="567"/>
        <w:jc w:val="both"/>
        <w:rPr>
          <w:rFonts w:ascii="Tahoma" w:hAnsi="Tahoma" w:cs="Tahoma"/>
          <w:sz w:val="22"/>
          <w:szCs w:val="22"/>
        </w:rPr>
      </w:pPr>
      <w:r w:rsidRPr="00BA3570">
        <w:rPr>
          <w:rFonts w:ascii="Tahoma" w:hAnsi="Tahoma" w:cs="Tahoma"/>
          <w:sz w:val="22"/>
          <w:szCs w:val="22"/>
        </w:rPr>
        <w:t>Struktur kompensasi dapat terdiri dari upah awal, kenaikan biaya hidup selama periode waktu tertentu, kenaikan tahunan dan insentif tunai serta bonus. Gaji aktual yang dibayarkan kepada karyawan tergantung pada kondisi pasar, pendapatan dan profitabilitas bisnis, ukuran tenaga kerja, dan seberapa besar kontribusi pemberi kerja terhadap tunjangan karyawan. Pengusaha memiliki tiga pilihan dasar dalam hal menetapkan tingkat upah.</w:t>
      </w:r>
    </w:p>
    <w:p w:rsidR="00CD07B6" w:rsidRPr="00BA3570" w:rsidRDefault="00CD07B6" w:rsidP="006444A4">
      <w:pPr>
        <w:spacing w:before="120"/>
        <w:ind w:left="993" w:firstLine="567"/>
        <w:jc w:val="both"/>
        <w:rPr>
          <w:rFonts w:ascii="Tahoma" w:hAnsi="Tahoma" w:cs="Tahoma"/>
          <w:sz w:val="22"/>
          <w:szCs w:val="22"/>
        </w:rPr>
      </w:pPr>
      <w:r w:rsidRPr="00BA3570">
        <w:rPr>
          <w:rFonts w:ascii="Tahoma" w:hAnsi="Tahoma" w:cs="Tahoma"/>
          <w:sz w:val="22"/>
          <w:szCs w:val="22"/>
        </w:rPr>
        <w:t>Mereka dapat membayar upah premium dan menawarkan manfaat premium, memberi kompensasi kepada karyawan sesuai dengan jumlah dasar dan memberikan paket manfaat yang luar biasa, atau mereka dapat menjadi salah satu perusahaan dengan bayaran tertinggi di industri mereka dan menawarkan manfaat minimal.</w:t>
      </w:r>
    </w:p>
    <w:p w:rsidR="00CD07B6" w:rsidRPr="00BA3570" w:rsidRDefault="00CD07B6" w:rsidP="006444A4">
      <w:pPr>
        <w:spacing w:before="120"/>
        <w:ind w:left="993" w:firstLine="567"/>
        <w:jc w:val="both"/>
        <w:rPr>
          <w:rFonts w:ascii="Tahoma" w:hAnsi="Tahoma" w:cs="Tahoma"/>
          <w:sz w:val="22"/>
          <w:szCs w:val="22"/>
        </w:rPr>
      </w:pPr>
      <w:r w:rsidRPr="00BA3570">
        <w:rPr>
          <w:rFonts w:ascii="Tahoma" w:hAnsi="Tahoma" w:cs="Tahoma"/>
          <w:sz w:val="22"/>
          <w:szCs w:val="22"/>
        </w:rPr>
        <w:t>Struktur tingkat/</w:t>
      </w:r>
      <w:r w:rsidRPr="00BA3570">
        <w:rPr>
          <w:rFonts w:ascii="Tahoma" w:hAnsi="Tahoma" w:cs="Tahoma"/>
          <w:i/>
          <w:sz w:val="22"/>
          <w:szCs w:val="22"/>
        </w:rPr>
        <w:t>grade</w:t>
      </w:r>
      <w:r w:rsidRPr="00BA3570">
        <w:rPr>
          <w:rFonts w:ascii="Tahoma" w:hAnsi="Tahoma" w:cs="Tahoma"/>
          <w:sz w:val="22"/>
          <w:szCs w:val="22"/>
        </w:rPr>
        <w:t xml:space="preserve">: Struktur tingkat terdiri dari urutan atau hierarki tingkat, kelompok, atau tingkat di mana kelompok pekerjaan yang ukurannya sebanding. Mungkin ada struktur tunggal yang berisi tingkatan atau </w:t>
      </w:r>
      <w:r w:rsidRPr="00BA3570">
        <w:rPr>
          <w:rFonts w:ascii="Tahoma" w:hAnsi="Tahoma" w:cs="Tahoma"/>
          <w:i/>
          <w:sz w:val="22"/>
          <w:szCs w:val="22"/>
        </w:rPr>
        <w:t>band</w:t>
      </w:r>
      <w:r w:rsidRPr="00BA3570">
        <w:rPr>
          <w:rFonts w:ascii="Tahoma" w:hAnsi="Tahoma" w:cs="Tahoma"/>
          <w:sz w:val="22"/>
          <w:szCs w:val="22"/>
        </w:rPr>
        <w:t xml:space="preserve"> dan yang ditentukan oleh jumlah serta lebarnya (lebar adalah</w:t>
      </w:r>
      <w:r w:rsidR="00B738D3">
        <w:rPr>
          <w:rFonts w:ascii="Tahoma" w:hAnsi="Tahoma" w:cs="Tahoma"/>
          <w:sz w:val="22"/>
          <w:szCs w:val="22"/>
        </w:rPr>
        <w:t xml:space="preserve"> </w:t>
      </w:r>
      <w:r w:rsidRPr="00BA3570">
        <w:rPr>
          <w:rFonts w:ascii="Tahoma" w:hAnsi="Tahoma" w:cs="Tahoma"/>
          <w:sz w:val="22"/>
          <w:szCs w:val="22"/>
        </w:rPr>
        <w:t xml:space="preserve">cakupan yang disediakan oleh tingkatan atau </w:t>
      </w:r>
      <w:r w:rsidRPr="00BA3570">
        <w:rPr>
          <w:rFonts w:ascii="Tahoma" w:hAnsi="Tahoma" w:cs="Tahoma"/>
          <w:i/>
          <w:sz w:val="22"/>
          <w:szCs w:val="22"/>
        </w:rPr>
        <w:t>band</w:t>
      </w:r>
      <w:r w:rsidRPr="00BA3570">
        <w:rPr>
          <w:rFonts w:ascii="Tahoma" w:hAnsi="Tahoma" w:cs="Tahoma"/>
          <w:sz w:val="22"/>
          <w:szCs w:val="22"/>
        </w:rPr>
        <w:t xml:space="preserve"> untuk kemajuan pembayaran).</w:t>
      </w:r>
    </w:p>
    <w:p w:rsidR="00CD07B6" w:rsidRPr="00BA3570" w:rsidRDefault="00CD07B6" w:rsidP="006444A4">
      <w:pPr>
        <w:spacing w:before="120"/>
        <w:ind w:left="993" w:firstLine="567"/>
        <w:jc w:val="both"/>
        <w:rPr>
          <w:rFonts w:ascii="Tahoma" w:hAnsi="Tahoma" w:cs="Tahoma"/>
          <w:sz w:val="22"/>
          <w:szCs w:val="22"/>
        </w:rPr>
      </w:pPr>
      <w:r w:rsidRPr="00BA3570">
        <w:rPr>
          <w:rFonts w:ascii="Tahoma" w:hAnsi="Tahoma" w:cs="Tahoma"/>
          <w:sz w:val="22"/>
          <w:szCs w:val="22"/>
        </w:rPr>
        <w:t xml:space="preserve">Atau dapat juga, struktur dibagi menjadi beberapa pekerjaan atau kelompok karier yang terdiri dari kelompok pekerjaan di mana sifat dasar dan tujuan pekerjaan serupa tetapi pekerjaan dilakukan pada tingkat yang berbeda. Blok </w:t>
      </w:r>
      <w:r w:rsidRPr="00BA3570">
        <w:rPr>
          <w:rFonts w:ascii="Tahoma" w:hAnsi="Tahoma" w:cs="Tahoma"/>
          <w:sz w:val="22"/>
          <w:szCs w:val="22"/>
        </w:rPr>
        <w:lastRenderedPageBreak/>
        <w:t>persegi panjang dalam diagram di bawah ini menunjukkan struktur gaji yang menentukan rentang atau skala gaji untuk setiap tingkatan, yang memungkinkan ruang lingkup untuk kemajuan atau kenaikan gaji sesuai dengan lamanya layanan kinerja.</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lang w:val="en-ID" w:eastAsia="en-ID"/>
        </w:rPr>
        <w:drawing>
          <wp:anchor distT="0" distB="0" distL="114300" distR="114300" simplePos="0" relativeHeight="251668480" behindDoc="1" locked="0" layoutInCell="1" allowOverlap="1">
            <wp:simplePos x="0" y="0"/>
            <wp:positionH relativeFrom="column">
              <wp:posOffset>559435</wp:posOffset>
            </wp:positionH>
            <wp:positionV relativeFrom="paragraph">
              <wp:posOffset>104140</wp:posOffset>
            </wp:positionV>
            <wp:extent cx="3296285" cy="223456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85" cy="223456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444A4">
      <w:pPr>
        <w:jc w:val="center"/>
        <w:rPr>
          <w:rFonts w:ascii="Tahoma" w:hAnsi="Tahoma" w:cs="Tahoma"/>
          <w:i/>
          <w:sz w:val="22"/>
          <w:szCs w:val="22"/>
        </w:rPr>
      </w:pPr>
      <w:r w:rsidRPr="00BA3570">
        <w:rPr>
          <w:rFonts w:ascii="Tahoma" w:hAnsi="Tahoma" w:cs="Tahoma"/>
          <w:sz w:val="22"/>
          <w:szCs w:val="22"/>
        </w:rPr>
        <w:t xml:space="preserve">Gambar 9.4 Struktur Remunerasi Sistem </w:t>
      </w:r>
      <w:r w:rsidRPr="00BA3570">
        <w:rPr>
          <w:rFonts w:ascii="Tahoma" w:hAnsi="Tahoma" w:cs="Tahoma"/>
          <w:i/>
          <w:sz w:val="22"/>
          <w:szCs w:val="22"/>
        </w:rPr>
        <w:t>Grade</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31"/>
        </w:numPr>
        <w:spacing w:before="120"/>
        <w:ind w:left="993" w:hanging="284"/>
        <w:rPr>
          <w:rFonts w:ascii="Tahoma" w:eastAsia="Symbol" w:hAnsi="Tahoma" w:cs="Tahoma"/>
          <w:b/>
          <w:sz w:val="22"/>
          <w:szCs w:val="22"/>
        </w:rPr>
      </w:pPr>
      <w:r w:rsidRPr="00BA3570">
        <w:rPr>
          <w:rFonts w:ascii="Tahoma" w:hAnsi="Tahoma" w:cs="Tahoma"/>
          <w:sz w:val="22"/>
          <w:szCs w:val="22"/>
        </w:rPr>
        <w:t>Strategi Kunci Kompensasi yang Efektif</w:t>
      </w:r>
    </w:p>
    <w:p w:rsidR="00CD07B6" w:rsidRPr="00BA3570" w:rsidRDefault="00CD07B6" w:rsidP="0097749D">
      <w:pPr>
        <w:numPr>
          <w:ilvl w:val="0"/>
          <w:numId w:val="132"/>
        </w:numPr>
        <w:spacing w:before="120"/>
        <w:ind w:left="1276" w:hanging="283"/>
        <w:rPr>
          <w:rFonts w:ascii="Tahoma" w:hAnsi="Tahoma" w:cs="Tahoma"/>
          <w:sz w:val="22"/>
          <w:szCs w:val="22"/>
        </w:rPr>
      </w:pPr>
      <w:r w:rsidRPr="00BA3570">
        <w:rPr>
          <w:rFonts w:ascii="Tahoma" w:hAnsi="Tahoma" w:cs="Tahoma"/>
          <w:sz w:val="22"/>
          <w:szCs w:val="22"/>
        </w:rPr>
        <w:t>Kembangkan Kisaran Gaji</w:t>
      </w:r>
    </w:p>
    <w:p w:rsidR="00CD07B6" w:rsidRPr="00BA3570" w:rsidRDefault="00CD07B6" w:rsidP="006444A4">
      <w:pPr>
        <w:spacing w:before="120"/>
        <w:ind w:left="1276" w:firstLine="567"/>
        <w:jc w:val="both"/>
        <w:rPr>
          <w:rFonts w:ascii="Tahoma" w:hAnsi="Tahoma" w:cs="Tahoma"/>
          <w:sz w:val="22"/>
          <w:szCs w:val="22"/>
        </w:rPr>
      </w:pPr>
      <w:r w:rsidRPr="00BA3570">
        <w:rPr>
          <w:rFonts w:ascii="Tahoma" w:hAnsi="Tahoma" w:cs="Tahoma"/>
          <w:sz w:val="22"/>
          <w:szCs w:val="22"/>
        </w:rPr>
        <w:t xml:space="preserve">Mengembangkan kisaran gaji sangat penting bagi organisasi mana pun untuk memastikan karyawan mendapatkan gaji yang kompetitif dibandingkan dengan pesaing mereka. Agar kompetitif, sangat penting untuk membandingkan pekerjaan serupa dalam industri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dan menciptakan struktur gaji. Kisaran gaji didapatkan dengan mengembangkan penelitian yang berbeda untuk mendapatkan lebih banyak pengetahuan tentang pesaing mereka membuat struktur dan untuk menentukan gaji rata-rata di wilayah geografis tertentu.</w:t>
      </w:r>
    </w:p>
    <w:p w:rsidR="00CD07B6" w:rsidRPr="00BA3570" w:rsidRDefault="00CD07B6" w:rsidP="006444A4">
      <w:pPr>
        <w:spacing w:before="120"/>
        <w:ind w:left="1276" w:firstLine="567"/>
        <w:jc w:val="both"/>
        <w:rPr>
          <w:rFonts w:ascii="Tahoma" w:hAnsi="Tahoma" w:cs="Tahoma"/>
          <w:sz w:val="22"/>
          <w:szCs w:val="22"/>
        </w:rPr>
      </w:pPr>
      <w:r w:rsidRPr="00BA3570">
        <w:rPr>
          <w:rFonts w:ascii="Tahoma" w:hAnsi="Tahoma" w:cs="Tahoma"/>
          <w:sz w:val="22"/>
          <w:szCs w:val="22"/>
        </w:rPr>
        <w:t>Organisasi yang lebih kecil sering membayar konsultan untuk membantu mengembangkan rentang gaji, sedangkan organisasi yang lebih besar mungkin memiliki sumber daya SDM untuk melakukan penelitian secara internal. Terlepas dari itu, setiap organisasi perlu mempertahankan upah yang kompetitif untuk karyawan karena jika tidak, maka organisasi memiliki peluang lebih tinggi untuk kehilangan karyawan mereka karena pesaing mereka.</w:t>
      </w:r>
    </w:p>
    <w:p w:rsidR="00CD07B6" w:rsidRPr="00BA3570" w:rsidRDefault="00CD07B6" w:rsidP="0097749D">
      <w:pPr>
        <w:numPr>
          <w:ilvl w:val="0"/>
          <w:numId w:val="132"/>
        </w:numPr>
        <w:spacing w:before="120"/>
        <w:ind w:left="1276" w:hanging="283"/>
        <w:rPr>
          <w:rFonts w:ascii="Tahoma" w:hAnsi="Tahoma" w:cs="Tahoma"/>
          <w:sz w:val="22"/>
          <w:szCs w:val="22"/>
        </w:rPr>
      </w:pPr>
      <w:r w:rsidRPr="00BA3570">
        <w:rPr>
          <w:rFonts w:ascii="Tahoma" w:hAnsi="Tahoma" w:cs="Tahoma"/>
          <w:sz w:val="22"/>
          <w:szCs w:val="22"/>
        </w:rPr>
        <w:t>Paket Manfaat</w:t>
      </w:r>
    </w:p>
    <w:p w:rsidR="00CD07B6" w:rsidRPr="00BA3570" w:rsidRDefault="00CD07B6" w:rsidP="006444A4">
      <w:pPr>
        <w:spacing w:before="120"/>
        <w:ind w:left="1276" w:firstLine="567"/>
        <w:jc w:val="both"/>
        <w:rPr>
          <w:rFonts w:ascii="Tahoma" w:hAnsi="Tahoma" w:cs="Tahoma"/>
          <w:sz w:val="22"/>
          <w:szCs w:val="22"/>
        </w:rPr>
      </w:pPr>
      <w:r w:rsidRPr="00BA3570">
        <w:rPr>
          <w:rFonts w:ascii="Tahoma" w:hAnsi="Tahoma" w:cs="Tahoma"/>
          <w:sz w:val="22"/>
          <w:szCs w:val="22"/>
        </w:rPr>
        <w:t xml:space="preserve">Salah satu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terbaik organisasi dalam mempertahankan dan menarik karyawan adalah dengan menggunakan paket manfaat. Banyak organisasi menggunakan paket tunjangan selain gaji, untuk menarik dan mempertahankan karyawan. Perusahaan menyediakan karyawannya manfaat finansial serta manfaat tambahan, dimana hal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membantu organisasi untuk mempertahankan karyawan dalam jangka panjang. Manfaat tersebut bisa berupa asuransi kesehatan, pensiun, penggantian biaya kuliah, dan lain sebagainya.</w:t>
      </w:r>
    </w:p>
    <w:p w:rsidR="00CD07B6" w:rsidRPr="00BA3570" w:rsidRDefault="00CD07B6" w:rsidP="0097749D">
      <w:pPr>
        <w:numPr>
          <w:ilvl w:val="0"/>
          <w:numId w:val="132"/>
        </w:numPr>
        <w:spacing w:before="120"/>
        <w:ind w:left="1276" w:hanging="283"/>
        <w:rPr>
          <w:rFonts w:ascii="Tahoma" w:hAnsi="Tahoma" w:cs="Tahoma"/>
          <w:sz w:val="22"/>
          <w:szCs w:val="22"/>
        </w:rPr>
      </w:pPr>
      <w:r w:rsidRPr="00BA3570">
        <w:rPr>
          <w:rFonts w:ascii="Tahoma" w:hAnsi="Tahoma" w:cs="Tahoma"/>
          <w:sz w:val="22"/>
          <w:szCs w:val="22"/>
        </w:rPr>
        <w:t>Administrasi yang Terstruktur</w:t>
      </w:r>
    </w:p>
    <w:p w:rsidR="00CD07B6" w:rsidRPr="00BA3570" w:rsidRDefault="00CD07B6" w:rsidP="006444A4">
      <w:pPr>
        <w:spacing w:before="120"/>
        <w:ind w:left="1276" w:firstLine="567"/>
        <w:jc w:val="both"/>
        <w:rPr>
          <w:rFonts w:ascii="Tahoma" w:hAnsi="Tahoma" w:cs="Tahoma"/>
          <w:sz w:val="22"/>
          <w:szCs w:val="22"/>
        </w:rPr>
      </w:pPr>
      <w:r w:rsidRPr="00BA3570">
        <w:rPr>
          <w:rFonts w:ascii="Tahoma" w:hAnsi="Tahoma" w:cs="Tahoma"/>
          <w:sz w:val="22"/>
          <w:szCs w:val="22"/>
        </w:rPr>
        <w:lastRenderedPageBreak/>
        <w:t xml:space="preserve">Struktur organisasi sangat penting bagi setiap organisasi. Organisasi harus memastikan bahwa mereka mengembangkan proses tinjauan tahunan, audit remunerasi, meningkatkan waktu proses, dan memastikan bahwa seseorang mengambil semua tanggung jawabnya. Strategi kompensasi yang komprehensif dapat menjadi dasar untuk kesuksesan bisnis dan menciptakan lingkungan kerja yang memuaskan karyawan serta membantu organisasi untuk mencapai tujuan dan sasaran bisnisnya. Organisasi hanya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berhasil dengan mempekerjakan orang yang tepat, menetapkan tujuan yang jelas, mengelola kinerja, mengenali dan memberi penghargaan kepada karyawan untuk memotivasi mereka bekerja keras.</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18"/>
        </w:numPr>
        <w:spacing w:before="120" w:after="120"/>
        <w:ind w:left="425" w:hanging="425"/>
        <w:rPr>
          <w:rFonts w:ascii="Tahoma" w:hAnsi="Tahoma" w:cs="Tahoma"/>
          <w:b/>
          <w:sz w:val="22"/>
          <w:szCs w:val="22"/>
        </w:rPr>
      </w:pPr>
      <w:r w:rsidRPr="00BA3570">
        <w:rPr>
          <w:rFonts w:ascii="Tahoma" w:hAnsi="Tahoma" w:cs="Tahoma"/>
          <w:b/>
          <w:sz w:val="22"/>
          <w:szCs w:val="22"/>
        </w:rPr>
        <w:t>RANGKUMAN MATERI</w:t>
      </w:r>
    </w:p>
    <w:p w:rsidR="00CD07B6" w:rsidRPr="006444A4" w:rsidRDefault="00CD07B6" w:rsidP="0097749D">
      <w:pPr>
        <w:numPr>
          <w:ilvl w:val="0"/>
          <w:numId w:val="133"/>
        </w:numPr>
        <w:tabs>
          <w:tab w:val="clear" w:pos="360"/>
        </w:tabs>
        <w:spacing w:before="120"/>
        <w:ind w:left="709" w:hanging="283"/>
        <w:jc w:val="both"/>
        <w:rPr>
          <w:rFonts w:ascii="Tahoma" w:hAnsi="Tahoma" w:cs="Tahoma"/>
          <w:sz w:val="22"/>
          <w:szCs w:val="22"/>
        </w:rPr>
      </w:pPr>
      <w:r w:rsidRPr="006444A4">
        <w:rPr>
          <w:rFonts w:ascii="Tahoma" w:hAnsi="Tahoma" w:cs="Tahoma"/>
          <w:sz w:val="22"/>
          <w:szCs w:val="22"/>
        </w:rPr>
        <w:t xml:space="preserve">Istilah Manajemen Sumber Daya Manusia atau </w:t>
      </w:r>
      <w:r w:rsidRPr="006444A4">
        <w:rPr>
          <w:rFonts w:ascii="Tahoma" w:hAnsi="Tahoma" w:cs="Tahoma"/>
          <w:i/>
          <w:sz w:val="22"/>
          <w:szCs w:val="22"/>
        </w:rPr>
        <w:t>Human Resource Management</w:t>
      </w:r>
      <w:r w:rsidRPr="006444A4">
        <w:rPr>
          <w:rFonts w:ascii="Tahoma" w:hAnsi="Tahoma" w:cs="Tahoma"/>
          <w:sz w:val="22"/>
          <w:szCs w:val="22"/>
        </w:rPr>
        <w:t xml:space="preserve"> telah digunakan selama beberapa dekade terakhir.</w:t>
      </w:r>
      <w:r w:rsidRPr="006444A4">
        <w:rPr>
          <w:rFonts w:ascii="Tahoma" w:hAnsi="Tahoma" w:cs="Tahoma"/>
          <w:i/>
          <w:sz w:val="22"/>
          <w:szCs w:val="22"/>
        </w:rPr>
        <w:t xml:space="preserve"> </w:t>
      </w:r>
      <w:r w:rsidRPr="006444A4">
        <w:rPr>
          <w:rFonts w:ascii="Tahoma" w:hAnsi="Tahoma" w:cs="Tahoma"/>
          <w:sz w:val="22"/>
          <w:szCs w:val="22"/>
        </w:rPr>
        <w:t>Sebelumnya, manajemen sumber daya manusia dikenal dengan istilah Administrasi Personalia. Pada beberapa dekade sebelumnya</w:t>
      </w:r>
      <w:r w:rsidR="006444A4" w:rsidRPr="006444A4">
        <w:rPr>
          <w:rFonts w:ascii="Tahoma" w:hAnsi="Tahoma" w:cs="Tahoma"/>
          <w:sz w:val="22"/>
          <w:szCs w:val="22"/>
        </w:rPr>
        <w:t xml:space="preserve"> </w:t>
      </w:r>
      <w:r w:rsidRPr="006444A4">
        <w:rPr>
          <w:rFonts w:ascii="Tahoma" w:hAnsi="Tahoma" w:cs="Tahoma"/>
          <w:sz w:val="22"/>
          <w:szCs w:val="22"/>
        </w:rPr>
        <w:t xml:space="preserve">Manajemen Sumber Daya Manusia masih disebut manajemen personalia. Namun, </w:t>
      </w:r>
      <w:proofErr w:type="gramStart"/>
      <w:r w:rsidRPr="006444A4">
        <w:rPr>
          <w:rFonts w:ascii="Tahoma" w:hAnsi="Tahoma" w:cs="Tahoma"/>
          <w:sz w:val="22"/>
          <w:szCs w:val="22"/>
        </w:rPr>
        <w:t>nama</w:t>
      </w:r>
      <w:proofErr w:type="gramEnd"/>
      <w:r w:rsidRPr="006444A4">
        <w:rPr>
          <w:rFonts w:ascii="Tahoma" w:hAnsi="Tahoma" w:cs="Tahoma"/>
          <w:sz w:val="22"/>
          <w:szCs w:val="22"/>
        </w:rPr>
        <w:t xml:space="preserve"> manajemen sumber daya manusia telah berubah beberapa kali karena perubahan sosial dan ekonomi sepanjang sejarah.</w:t>
      </w:r>
    </w:p>
    <w:p w:rsidR="00CD07B6" w:rsidRPr="00BA3570" w:rsidRDefault="00CD07B6" w:rsidP="0097749D">
      <w:pPr>
        <w:numPr>
          <w:ilvl w:val="0"/>
          <w:numId w:val="13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Empat tujuan utama HRM, yaitu integrasi strategis, komitmen tinggi, kualitas tinggi, dan fleksibilitas.</w:t>
      </w:r>
    </w:p>
    <w:p w:rsidR="00CD07B6" w:rsidRPr="00BA3570" w:rsidRDefault="00CD07B6" w:rsidP="0097749D">
      <w:pPr>
        <w:numPr>
          <w:ilvl w:val="0"/>
          <w:numId w:val="13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 xml:space="preserve">Adapun fungsi HRM, antara lain desain serta pengembangan organisasi, perencanaan SDM, manajemen kinerja, kompensasi serta tunjangan, </w:t>
      </w:r>
      <w:r w:rsidRPr="00BA3570">
        <w:rPr>
          <w:rFonts w:ascii="Tahoma" w:hAnsi="Tahoma" w:cs="Tahoma"/>
          <w:i/>
          <w:sz w:val="22"/>
          <w:szCs w:val="22"/>
        </w:rPr>
        <w:t>reward</w:t>
      </w:r>
      <w:r w:rsidRPr="00BA3570">
        <w:rPr>
          <w:rFonts w:ascii="Tahoma" w:hAnsi="Tahoma" w:cs="Tahoma"/>
          <w:sz w:val="22"/>
          <w:szCs w:val="22"/>
        </w:rPr>
        <w:t xml:space="preserve"> serta </w:t>
      </w:r>
      <w:r w:rsidRPr="00BA3570">
        <w:rPr>
          <w:rFonts w:ascii="Tahoma" w:hAnsi="Tahoma" w:cs="Tahoma"/>
          <w:i/>
          <w:sz w:val="22"/>
          <w:szCs w:val="22"/>
        </w:rPr>
        <w:t>punishment</w:t>
      </w:r>
      <w:r w:rsidRPr="00BA3570">
        <w:rPr>
          <w:rFonts w:ascii="Tahoma" w:hAnsi="Tahoma" w:cs="Tahoma"/>
          <w:sz w:val="22"/>
          <w:szCs w:val="22"/>
        </w:rPr>
        <w:t>, pengembangan SDM (HRD), kesehatan, keselamatan, serta kesejahteraan, hubungan karyawan, dan layanan SDM.</w:t>
      </w:r>
    </w:p>
    <w:p w:rsidR="00CD07B6" w:rsidRPr="00BA3570" w:rsidRDefault="00CD07B6" w:rsidP="0097749D">
      <w:pPr>
        <w:numPr>
          <w:ilvl w:val="0"/>
          <w:numId w:val="13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 xml:space="preserve">Pengembangan Sumber Daya Manusia (SDM) adalah praktik yang menggabungkan pelatihan, pengembangan organisasi, dan upaya pengembangan karier untuk mendorong peningkatan kinerja individu, kelompok, serta organisasi. Tujuannya adalah untuk meningkatkan kinerja/produktivitas karyawan, yang mengarah pada kepuasan karyawan dan pelanggan yang pada akhirnya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meningkatkan profitabilitas organisasi/perusahaan.</w:t>
      </w:r>
    </w:p>
    <w:p w:rsidR="00CD07B6" w:rsidRPr="00BA3570" w:rsidRDefault="00CD07B6" w:rsidP="0097749D">
      <w:pPr>
        <w:numPr>
          <w:ilvl w:val="0"/>
          <w:numId w:val="13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 xml:space="preserve">Terdapat beberapa sistem kompensasi SDM, antara lain sistem kompensasi tradisional, kompensasi berbasis keterampilan, </w:t>
      </w:r>
      <w:r w:rsidRPr="00BA3570">
        <w:rPr>
          <w:rFonts w:ascii="Tahoma" w:hAnsi="Tahoma" w:cs="Tahoma"/>
          <w:i/>
          <w:sz w:val="22"/>
          <w:szCs w:val="22"/>
        </w:rPr>
        <w:t>broad-banding</w:t>
      </w:r>
      <w:r w:rsidRPr="00BA3570">
        <w:rPr>
          <w:rFonts w:ascii="Tahoma" w:hAnsi="Tahoma" w:cs="Tahoma"/>
          <w:sz w:val="22"/>
          <w:szCs w:val="22"/>
        </w:rPr>
        <w:t xml:space="preserve">, kompensasi berbasis </w:t>
      </w:r>
      <w:proofErr w:type="gramStart"/>
      <w:r w:rsidRPr="00BA3570">
        <w:rPr>
          <w:rFonts w:ascii="Tahoma" w:hAnsi="Tahoma" w:cs="Tahoma"/>
          <w:sz w:val="22"/>
          <w:szCs w:val="22"/>
        </w:rPr>
        <w:t>tim</w:t>
      </w:r>
      <w:proofErr w:type="gramEnd"/>
      <w:r w:rsidRPr="00BA3570">
        <w:rPr>
          <w:rFonts w:ascii="Tahoma" w:hAnsi="Tahoma" w:cs="Tahoma"/>
          <w:sz w:val="22"/>
          <w:szCs w:val="22"/>
        </w:rPr>
        <w:t>, kompensasi variabel, dan</w:t>
      </w:r>
      <w:r w:rsidRPr="00BA3570">
        <w:rPr>
          <w:rFonts w:ascii="Tahoma" w:hAnsi="Tahoma" w:cs="Tahoma"/>
          <w:i/>
          <w:sz w:val="22"/>
          <w:szCs w:val="22"/>
        </w:rPr>
        <w:t xml:space="preserve"> </w:t>
      </w:r>
      <w:r w:rsidRPr="00BA3570">
        <w:rPr>
          <w:rFonts w:ascii="Tahoma" w:hAnsi="Tahoma" w:cs="Tahoma"/>
          <w:sz w:val="22"/>
          <w:szCs w:val="22"/>
        </w:rPr>
        <w:t>kompensasi eksekutif.</w:t>
      </w:r>
    </w:p>
    <w:p w:rsidR="00CD07B6" w:rsidRPr="00BA3570" w:rsidRDefault="00CD07B6" w:rsidP="00664B10">
      <w:pPr>
        <w:rPr>
          <w:rFonts w:ascii="Tahoma" w:eastAsia="Times New Roman" w:hAnsi="Tahoma" w:cs="Tahoma"/>
          <w:sz w:val="22"/>
          <w:szCs w:val="22"/>
        </w:rPr>
      </w:pPr>
    </w:p>
    <w:p w:rsidR="006444A4" w:rsidRDefault="006444A4" w:rsidP="00664B10">
      <w:pPr>
        <w:rPr>
          <w:rFonts w:ascii="Tahoma" w:hAnsi="Tahoma" w:cs="Tahoma"/>
          <w:b/>
          <w:sz w:val="22"/>
          <w:szCs w:val="22"/>
        </w:rPr>
      </w:pPr>
    </w:p>
    <w:p w:rsidR="006444A4" w:rsidRDefault="006444A4" w:rsidP="00664B10">
      <w:pPr>
        <w:rPr>
          <w:rFonts w:ascii="Tahoma" w:hAnsi="Tahoma" w:cs="Tahoma"/>
          <w:b/>
          <w:sz w:val="22"/>
          <w:szCs w:val="22"/>
        </w:rPr>
      </w:pP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12"/>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6A" w:rsidRDefault="00C31B6A" w:rsidP="00463D4C">
      <w:r>
        <w:separator/>
      </w:r>
    </w:p>
  </w:endnote>
  <w:endnote w:type="continuationSeparator" w:id="0">
    <w:p w:rsidR="00C31B6A" w:rsidRDefault="00C31B6A"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6A" w:rsidRDefault="00C31B6A" w:rsidP="00463D4C">
      <w:r>
        <w:separator/>
      </w:r>
    </w:p>
  </w:footnote>
  <w:footnote w:type="continuationSeparator" w:id="0">
    <w:p w:rsidR="00C31B6A" w:rsidRDefault="00C31B6A"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D6201"/>
    <w:rsid w:val="000E5ACB"/>
    <w:rsid w:val="000E5DEB"/>
    <w:rsid w:val="0010371D"/>
    <w:rsid w:val="00127468"/>
    <w:rsid w:val="001546C8"/>
    <w:rsid w:val="00155A81"/>
    <w:rsid w:val="001B2AF2"/>
    <w:rsid w:val="001F4262"/>
    <w:rsid w:val="0021293E"/>
    <w:rsid w:val="002429A2"/>
    <w:rsid w:val="002478AF"/>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704F1"/>
    <w:rsid w:val="00692543"/>
    <w:rsid w:val="007031F7"/>
    <w:rsid w:val="0071713C"/>
    <w:rsid w:val="007679C8"/>
    <w:rsid w:val="007A58ED"/>
    <w:rsid w:val="007B295C"/>
    <w:rsid w:val="00801E9D"/>
    <w:rsid w:val="00806FB1"/>
    <w:rsid w:val="008408D0"/>
    <w:rsid w:val="008410E2"/>
    <w:rsid w:val="00845D5F"/>
    <w:rsid w:val="00874707"/>
    <w:rsid w:val="008A2766"/>
    <w:rsid w:val="008A7A6A"/>
    <w:rsid w:val="008B6D3C"/>
    <w:rsid w:val="008E3509"/>
    <w:rsid w:val="0091483C"/>
    <w:rsid w:val="00942086"/>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73DB0"/>
    <w:rsid w:val="00A904A5"/>
    <w:rsid w:val="00AA7CE9"/>
    <w:rsid w:val="00AC7DEA"/>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1B6A"/>
    <w:rsid w:val="00C34D3C"/>
    <w:rsid w:val="00C668D4"/>
    <w:rsid w:val="00C7672C"/>
    <w:rsid w:val="00CB0697"/>
    <w:rsid w:val="00CC5CBE"/>
    <w:rsid w:val="00CC6EC6"/>
    <w:rsid w:val="00CD07B6"/>
    <w:rsid w:val="00CD2B7C"/>
    <w:rsid w:val="00CD406D"/>
    <w:rsid w:val="00CD5863"/>
    <w:rsid w:val="00CD728A"/>
    <w:rsid w:val="00CD765F"/>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E2B9C0-C587-4483-9E00-5A728BAF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1E19-EA8B-46B6-8D18-A7266156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34192</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2025-09-20T11:56:00Z</dcterms:created>
  <dcterms:modified xsi:type="dcterms:W3CDTF">2025-10-13T16:49:00Z</dcterms:modified>
</cp:coreProperties>
</file>