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8A72" w14:textId="5A312C17" w:rsidR="00496ECB" w:rsidRPr="00657139" w:rsidRDefault="00000000" w:rsidP="00657139">
      <w:pPr>
        <w:pStyle w:val="Title"/>
        <w:jc w:val="both"/>
        <w:rPr>
          <w:rFonts w:ascii="Arial" w:hAnsi="Arial" w:cs="Arial"/>
          <w:sz w:val="24"/>
          <w:szCs w:val="24"/>
        </w:rPr>
      </w:pPr>
      <w:r w:rsidRPr="00657139">
        <w:rPr>
          <w:rFonts w:ascii="Arial" w:hAnsi="Arial" w:cs="Arial"/>
          <w:sz w:val="24"/>
          <w:szCs w:val="24"/>
        </w:rPr>
        <w:t>PSIKOLOGIUMUM</w:t>
      </w:r>
      <w:r w:rsidRPr="00657139">
        <w:rPr>
          <w:rFonts w:ascii="Arial" w:hAnsi="Arial" w:cs="Arial"/>
          <w:sz w:val="24"/>
          <w:szCs w:val="24"/>
        </w:rPr>
        <w:br/>
      </w:r>
      <w:proofErr w:type="spellStart"/>
      <w:r w:rsidRPr="00657139">
        <w:rPr>
          <w:rFonts w:ascii="Arial" w:hAnsi="Arial" w:cs="Arial"/>
          <w:color w:val="44546A"/>
          <w:sz w:val="24"/>
          <w:szCs w:val="24"/>
        </w:rPr>
        <w:t>Sensasi</w:t>
      </w:r>
      <w:proofErr w:type="spellEnd"/>
      <w:r w:rsidRPr="00657139">
        <w:rPr>
          <w:rFonts w:ascii="Arial" w:hAnsi="Arial" w:cs="Arial"/>
          <w:color w:val="44546A"/>
          <w:sz w:val="24"/>
          <w:szCs w:val="24"/>
        </w:rPr>
        <w:t xml:space="preserve"> / </w:t>
      </w:r>
      <w:proofErr w:type="spellStart"/>
      <w:r w:rsidRPr="00657139">
        <w:rPr>
          <w:rFonts w:ascii="Arial" w:hAnsi="Arial" w:cs="Arial"/>
          <w:color w:val="44546A"/>
          <w:sz w:val="24"/>
          <w:szCs w:val="24"/>
        </w:rPr>
        <w:t>Penginderaan</w:t>
      </w:r>
      <w:proofErr w:type="spellEnd"/>
      <w:r w:rsidRPr="00657139">
        <w:rPr>
          <w:rFonts w:ascii="Arial" w:hAnsi="Arial" w:cs="Arial"/>
          <w:color w:val="44546A"/>
          <w:sz w:val="24"/>
          <w:szCs w:val="24"/>
        </w:rPr>
        <w:t xml:space="preserve"> (Sensation)</w:t>
      </w:r>
    </w:p>
    <w:p w14:paraId="3DEE1826" w14:textId="77777777" w:rsidR="00496ECB" w:rsidRPr="00657139" w:rsidRDefault="00000000" w:rsidP="00657139">
      <w:pPr>
        <w:jc w:val="both"/>
        <w:rPr>
          <w:rFonts w:ascii="Arial" w:hAnsi="Arial" w:cs="Arial"/>
          <w:sz w:val="24"/>
          <w:szCs w:val="24"/>
        </w:rPr>
      </w:pPr>
      <w:r w:rsidRPr="00657139">
        <w:rPr>
          <w:rFonts w:ascii="Arial" w:hAnsi="Arial" w:cs="Arial"/>
          <w:b/>
          <w:sz w:val="24"/>
          <w:szCs w:val="24"/>
        </w:rPr>
        <w:t>Materi Perkuliahan</w:t>
      </w:r>
    </w:p>
    <w:p w14:paraId="72213062" w14:textId="77777777" w:rsidR="00496ECB" w:rsidRPr="00657139" w:rsidRDefault="00496ECB" w:rsidP="00657139">
      <w:pPr>
        <w:jc w:val="both"/>
        <w:rPr>
          <w:rFonts w:ascii="Arial" w:hAnsi="Arial" w:cs="Arial"/>
          <w:sz w:val="24"/>
          <w:szCs w:val="24"/>
        </w:rPr>
      </w:pPr>
    </w:p>
    <w:p w14:paraId="1A3FAF96" w14:textId="241DBDA9" w:rsidR="00496ECB" w:rsidRPr="00657139" w:rsidRDefault="00000000" w:rsidP="00657139">
      <w:pPr>
        <w:pStyle w:val="Heading1"/>
        <w:jc w:val="both"/>
        <w:rPr>
          <w:rFonts w:ascii="Arial" w:hAnsi="Arial" w:cs="Arial"/>
          <w:sz w:val="24"/>
          <w:szCs w:val="24"/>
        </w:rPr>
      </w:pPr>
      <w:r w:rsidRPr="00657139">
        <w:rPr>
          <w:rFonts w:ascii="Arial" w:hAnsi="Arial" w:cs="Arial"/>
          <w:sz w:val="24"/>
          <w:szCs w:val="24"/>
        </w:rPr>
        <w:t xml:space="preserve"> Pengantar: Apa Itu Sensasi?</w:t>
      </w:r>
    </w:p>
    <w:p w14:paraId="183FBE0C"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Sensasi (sensation) adalah proses awal ketika reseptor sensorik dan sistem saraf menerima serta merepresentasikan energi stimulus dari lingkungan maupun dari dalam tubuh. Cahaya, gelombang suara, molekul kimia, tekanan pada kulit, suhu, dan perubahan posisi tubuh merupakan contoh energi fisik yang dapat dideteksi oleh sistem sensorik.</w:t>
      </w:r>
    </w:p>
    <w:p w14:paraId="606AA0CF"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Sensasi berbeda dari persepsi. Sensasi terutama berkaitan dengan penerimaan dan pengkodean stimulus, sedangkan persepsi adalah proses mengorganisasi dan menginterpretasikan informasi sensorik sehingga menjadi pengalaman yang bermakna. Dalam praktiknya, keduanya bekerja sangat erat dan tidak sepenuhnya terpisah.</w:t>
      </w:r>
    </w:p>
    <w:tbl>
      <w:tblPr>
        <w:tblStyle w:val="TableGrid"/>
        <w:tblW w:w="0" w:type="auto"/>
        <w:jc w:val="center"/>
        <w:tblLook w:val="04A0" w:firstRow="1" w:lastRow="0" w:firstColumn="1" w:lastColumn="0" w:noHBand="0" w:noVBand="1"/>
      </w:tblPr>
      <w:tblGrid>
        <w:gridCol w:w="3260"/>
        <w:gridCol w:w="3261"/>
        <w:gridCol w:w="3261"/>
      </w:tblGrid>
      <w:tr w:rsidR="00496ECB" w:rsidRPr="00657139" w14:paraId="3B16691E" w14:textId="77777777">
        <w:trPr>
          <w:jc w:val="center"/>
        </w:trPr>
        <w:tc>
          <w:tcPr>
            <w:tcW w:w="3264" w:type="dxa"/>
          </w:tcPr>
          <w:p w14:paraId="75A805DB"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Aspek</w:t>
            </w:r>
          </w:p>
        </w:tc>
        <w:tc>
          <w:tcPr>
            <w:tcW w:w="3264" w:type="dxa"/>
          </w:tcPr>
          <w:p w14:paraId="49F58889"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Sensasi</w:t>
            </w:r>
          </w:p>
        </w:tc>
        <w:tc>
          <w:tcPr>
            <w:tcW w:w="3264" w:type="dxa"/>
          </w:tcPr>
          <w:p w14:paraId="6B83D1D9"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Persepsi</w:t>
            </w:r>
          </w:p>
        </w:tc>
      </w:tr>
      <w:tr w:rsidR="00496ECB" w:rsidRPr="00657139" w14:paraId="6E64EA22" w14:textId="77777777">
        <w:trPr>
          <w:jc w:val="center"/>
        </w:trPr>
        <w:tc>
          <w:tcPr>
            <w:tcW w:w="3264" w:type="dxa"/>
          </w:tcPr>
          <w:p w14:paraId="65CB8454"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Fokus</w:t>
            </w:r>
          </w:p>
        </w:tc>
        <w:tc>
          <w:tcPr>
            <w:tcW w:w="3264" w:type="dxa"/>
          </w:tcPr>
          <w:p w14:paraId="4BA081F3"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Deteksi stimulus</w:t>
            </w:r>
          </w:p>
        </w:tc>
        <w:tc>
          <w:tcPr>
            <w:tcW w:w="3264" w:type="dxa"/>
          </w:tcPr>
          <w:p w14:paraId="67A635A5"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Interpretasi stimulus</w:t>
            </w:r>
          </w:p>
        </w:tc>
      </w:tr>
      <w:tr w:rsidR="00496ECB" w:rsidRPr="00657139" w14:paraId="5E98AC08" w14:textId="77777777">
        <w:trPr>
          <w:jc w:val="center"/>
        </w:trPr>
        <w:tc>
          <w:tcPr>
            <w:tcW w:w="3264" w:type="dxa"/>
          </w:tcPr>
          <w:p w14:paraId="30770979"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Contoh</w:t>
            </w:r>
          </w:p>
        </w:tc>
        <w:tc>
          <w:tcPr>
            <w:tcW w:w="3264" w:type="dxa"/>
          </w:tcPr>
          <w:p w14:paraId="61B328D1"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Mata menerima panjang gelombang cahaya</w:t>
            </w:r>
          </w:p>
        </w:tc>
        <w:tc>
          <w:tcPr>
            <w:tcW w:w="3264" w:type="dxa"/>
          </w:tcPr>
          <w:p w14:paraId="3131CD2B"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Kita mengenali objek sebagai 'apel merah'</w:t>
            </w:r>
          </w:p>
        </w:tc>
      </w:tr>
      <w:tr w:rsidR="00496ECB" w:rsidRPr="00657139" w14:paraId="3B05EABE" w14:textId="77777777">
        <w:trPr>
          <w:jc w:val="center"/>
        </w:trPr>
        <w:tc>
          <w:tcPr>
            <w:tcW w:w="3264" w:type="dxa"/>
          </w:tcPr>
          <w:p w14:paraId="220C9EB4"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Tahap dominan</w:t>
            </w:r>
          </w:p>
        </w:tc>
        <w:tc>
          <w:tcPr>
            <w:tcW w:w="3264" w:type="dxa"/>
          </w:tcPr>
          <w:p w14:paraId="5931132A"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Reseptor dan jalur sensorik</w:t>
            </w:r>
          </w:p>
        </w:tc>
        <w:tc>
          <w:tcPr>
            <w:tcW w:w="3264" w:type="dxa"/>
          </w:tcPr>
          <w:p w14:paraId="4AB91FCD"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Organisasi dan pemaknaan oleh otak</w:t>
            </w:r>
          </w:p>
        </w:tc>
      </w:tr>
    </w:tbl>
    <w:p w14:paraId="6D0B4ABF" w14:textId="79532B16" w:rsidR="00496ECB" w:rsidRPr="00657139" w:rsidRDefault="00000000" w:rsidP="00657139">
      <w:pPr>
        <w:pStyle w:val="Heading1"/>
        <w:jc w:val="both"/>
        <w:rPr>
          <w:rFonts w:ascii="Arial" w:hAnsi="Arial" w:cs="Arial"/>
          <w:sz w:val="24"/>
          <w:szCs w:val="24"/>
        </w:rPr>
      </w:pPr>
      <w:r w:rsidRPr="00657139">
        <w:rPr>
          <w:rFonts w:ascii="Arial" w:hAnsi="Arial" w:cs="Arial"/>
          <w:sz w:val="24"/>
          <w:szCs w:val="24"/>
        </w:rPr>
        <w:t xml:space="preserve">Proses Dasar </w:t>
      </w:r>
      <w:proofErr w:type="spellStart"/>
      <w:r w:rsidRPr="00657139">
        <w:rPr>
          <w:rFonts w:ascii="Arial" w:hAnsi="Arial" w:cs="Arial"/>
          <w:sz w:val="24"/>
          <w:szCs w:val="24"/>
        </w:rPr>
        <w:t>Penginderaan</w:t>
      </w:r>
      <w:proofErr w:type="spellEnd"/>
    </w:p>
    <w:p w14:paraId="653F656A"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Secara sederhana, proses penginderaan dapat digambarkan sebagai: stimulus fisik → reseptor sensorik → transduksi → impuls saraf → pemrosesan di sistem saraf pusat → pengalaman sensorik.</w:t>
      </w:r>
    </w:p>
    <w:p w14:paraId="4C22803A"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1. Reseptor sensorik</w:t>
      </w:r>
    </w:p>
    <w:p w14:paraId="629E2069"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Reseptor sensorik adalah sel atau struktur khusus yang peka terhadap bentuk energi tertentu. Fotoreseptor pada retina merespons cahaya; sel rambut di telinga dalam merespons getaran; kemoreseptor pada penciuman dan pengecapan merespons molekul kimia; mekanoreseptor kulit merespons tekanan atau sentuhan.</w:t>
      </w:r>
    </w:p>
    <w:p w14:paraId="674E5933"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2. Transduksi sensorik</w:t>
      </w:r>
    </w:p>
    <w:p w14:paraId="43C0D970"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 xml:space="preserve">Transduksi adalah perubahan energi stimulus menjadi sinyal elektrokimia yang dapat diproses oleh sistem saraf. Misalnya, cahaya yang mencapai retina diubah oleh fotoreseptor menjadi aktivitas neural. Dengan demikian, otak tidak menerima 'cahaya' atau 'suara' secara langsung, tetapi </w:t>
      </w:r>
      <w:proofErr w:type="spellStart"/>
      <w:r w:rsidRPr="00657139">
        <w:rPr>
          <w:rFonts w:ascii="Arial" w:hAnsi="Arial" w:cs="Arial"/>
          <w:sz w:val="24"/>
          <w:szCs w:val="24"/>
        </w:rPr>
        <w:t>menerima</w:t>
      </w:r>
      <w:proofErr w:type="spellEnd"/>
      <w:r w:rsidRPr="00657139">
        <w:rPr>
          <w:rFonts w:ascii="Arial" w:hAnsi="Arial" w:cs="Arial"/>
          <w:sz w:val="24"/>
          <w:szCs w:val="24"/>
        </w:rPr>
        <w:t xml:space="preserve"> </w:t>
      </w:r>
      <w:proofErr w:type="spellStart"/>
      <w:r w:rsidRPr="00657139">
        <w:rPr>
          <w:rFonts w:ascii="Arial" w:hAnsi="Arial" w:cs="Arial"/>
          <w:sz w:val="24"/>
          <w:szCs w:val="24"/>
        </w:rPr>
        <w:t>pola</w:t>
      </w:r>
      <w:proofErr w:type="spellEnd"/>
      <w:r w:rsidRPr="00657139">
        <w:rPr>
          <w:rFonts w:ascii="Arial" w:hAnsi="Arial" w:cs="Arial"/>
          <w:sz w:val="24"/>
          <w:szCs w:val="24"/>
        </w:rPr>
        <w:t xml:space="preserve"> </w:t>
      </w:r>
      <w:proofErr w:type="spellStart"/>
      <w:r w:rsidRPr="00657139">
        <w:rPr>
          <w:rFonts w:ascii="Arial" w:hAnsi="Arial" w:cs="Arial"/>
          <w:sz w:val="24"/>
          <w:szCs w:val="24"/>
        </w:rPr>
        <w:t>aktivitas</w:t>
      </w:r>
      <w:proofErr w:type="spellEnd"/>
      <w:r w:rsidRPr="00657139">
        <w:rPr>
          <w:rFonts w:ascii="Arial" w:hAnsi="Arial" w:cs="Arial"/>
          <w:sz w:val="24"/>
          <w:szCs w:val="24"/>
        </w:rPr>
        <w:t xml:space="preserve"> </w:t>
      </w:r>
      <w:proofErr w:type="spellStart"/>
      <w:r w:rsidRPr="00657139">
        <w:rPr>
          <w:rFonts w:ascii="Arial" w:hAnsi="Arial" w:cs="Arial"/>
          <w:sz w:val="24"/>
          <w:szCs w:val="24"/>
        </w:rPr>
        <w:t>saraf</w:t>
      </w:r>
      <w:proofErr w:type="spellEnd"/>
      <w:r w:rsidRPr="00657139">
        <w:rPr>
          <w:rFonts w:ascii="Arial" w:hAnsi="Arial" w:cs="Arial"/>
          <w:sz w:val="24"/>
          <w:szCs w:val="24"/>
        </w:rPr>
        <w:t>.</w:t>
      </w:r>
    </w:p>
    <w:p w14:paraId="58626458" w14:textId="6643A6D1" w:rsidR="00496ECB" w:rsidRPr="00657139" w:rsidRDefault="00000000" w:rsidP="00657139">
      <w:pPr>
        <w:pStyle w:val="Heading1"/>
        <w:jc w:val="both"/>
        <w:rPr>
          <w:rFonts w:ascii="Arial" w:hAnsi="Arial" w:cs="Arial"/>
          <w:sz w:val="24"/>
          <w:szCs w:val="24"/>
        </w:rPr>
      </w:pPr>
      <w:proofErr w:type="spellStart"/>
      <w:r w:rsidRPr="00657139">
        <w:rPr>
          <w:rFonts w:ascii="Arial" w:hAnsi="Arial" w:cs="Arial"/>
          <w:sz w:val="24"/>
          <w:szCs w:val="24"/>
        </w:rPr>
        <w:lastRenderedPageBreak/>
        <w:t>Psikofisika</w:t>
      </w:r>
      <w:proofErr w:type="spellEnd"/>
      <w:r w:rsidRPr="00657139">
        <w:rPr>
          <w:rFonts w:ascii="Arial" w:hAnsi="Arial" w:cs="Arial"/>
          <w:sz w:val="24"/>
          <w:szCs w:val="24"/>
        </w:rPr>
        <w:t xml:space="preserve">: </w:t>
      </w:r>
      <w:proofErr w:type="spellStart"/>
      <w:r w:rsidRPr="00657139">
        <w:rPr>
          <w:rFonts w:ascii="Arial" w:hAnsi="Arial" w:cs="Arial"/>
          <w:sz w:val="24"/>
          <w:szCs w:val="24"/>
        </w:rPr>
        <w:t>Hubungan</w:t>
      </w:r>
      <w:proofErr w:type="spellEnd"/>
      <w:r w:rsidRPr="00657139">
        <w:rPr>
          <w:rFonts w:ascii="Arial" w:hAnsi="Arial" w:cs="Arial"/>
          <w:sz w:val="24"/>
          <w:szCs w:val="24"/>
        </w:rPr>
        <w:t xml:space="preserve"> Stimulus </w:t>
      </w:r>
      <w:proofErr w:type="spellStart"/>
      <w:r w:rsidRPr="00657139">
        <w:rPr>
          <w:rFonts w:ascii="Arial" w:hAnsi="Arial" w:cs="Arial"/>
          <w:sz w:val="24"/>
          <w:szCs w:val="24"/>
        </w:rPr>
        <w:t>Fisik</w:t>
      </w:r>
      <w:proofErr w:type="spellEnd"/>
      <w:r w:rsidRPr="00657139">
        <w:rPr>
          <w:rFonts w:ascii="Arial" w:hAnsi="Arial" w:cs="Arial"/>
          <w:sz w:val="24"/>
          <w:szCs w:val="24"/>
        </w:rPr>
        <w:t xml:space="preserve"> dan Pengalaman Psikologis</w:t>
      </w:r>
    </w:p>
    <w:p w14:paraId="51B068D2" w14:textId="77777777" w:rsidR="00496ECB" w:rsidRPr="00657139" w:rsidRDefault="00000000" w:rsidP="00657139">
      <w:pPr>
        <w:jc w:val="both"/>
        <w:rPr>
          <w:rFonts w:ascii="Arial" w:hAnsi="Arial" w:cs="Arial"/>
          <w:sz w:val="24"/>
          <w:szCs w:val="24"/>
        </w:rPr>
      </w:pPr>
      <w:proofErr w:type="spellStart"/>
      <w:r w:rsidRPr="00657139">
        <w:rPr>
          <w:rFonts w:ascii="Arial" w:hAnsi="Arial" w:cs="Arial"/>
          <w:sz w:val="24"/>
          <w:szCs w:val="24"/>
        </w:rPr>
        <w:t>Psikofisika</w:t>
      </w:r>
      <w:proofErr w:type="spellEnd"/>
      <w:r w:rsidRPr="00657139">
        <w:rPr>
          <w:rFonts w:ascii="Arial" w:hAnsi="Arial" w:cs="Arial"/>
          <w:sz w:val="24"/>
          <w:szCs w:val="24"/>
        </w:rPr>
        <w:t xml:space="preserve"> </w:t>
      </w:r>
      <w:proofErr w:type="spellStart"/>
      <w:r w:rsidRPr="00657139">
        <w:rPr>
          <w:rFonts w:ascii="Arial" w:hAnsi="Arial" w:cs="Arial"/>
          <w:sz w:val="24"/>
          <w:szCs w:val="24"/>
        </w:rPr>
        <w:t>mempelajari</w:t>
      </w:r>
      <w:proofErr w:type="spellEnd"/>
      <w:r w:rsidRPr="00657139">
        <w:rPr>
          <w:rFonts w:ascii="Arial" w:hAnsi="Arial" w:cs="Arial"/>
          <w:sz w:val="24"/>
          <w:szCs w:val="24"/>
        </w:rPr>
        <w:t xml:space="preserve"> </w:t>
      </w:r>
      <w:proofErr w:type="spellStart"/>
      <w:r w:rsidRPr="00657139">
        <w:rPr>
          <w:rFonts w:ascii="Arial" w:hAnsi="Arial" w:cs="Arial"/>
          <w:sz w:val="24"/>
          <w:szCs w:val="24"/>
        </w:rPr>
        <w:t>hubungan</w:t>
      </w:r>
      <w:proofErr w:type="spellEnd"/>
      <w:r w:rsidRPr="00657139">
        <w:rPr>
          <w:rFonts w:ascii="Arial" w:hAnsi="Arial" w:cs="Arial"/>
          <w:sz w:val="24"/>
          <w:szCs w:val="24"/>
        </w:rPr>
        <w:t xml:space="preserve"> </w:t>
      </w:r>
      <w:proofErr w:type="spellStart"/>
      <w:r w:rsidRPr="00657139">
        <w:rPr>
          <w:rFonts w:ascii="Arial" w:hAnsi="Arial" w:cs="Arial"/>
          <w:sz w:val="24"/>
          <w:szCs w:val="24"/>
        </w:rPr>
        <w:t>antara</w:t>
      </w:r>
      <w:proofErr w:type="spellEnd"/>
      <w:r w:rsidRPr="00657139">
        <w:rPr>
          <w:rFonts w:ascii="Arial" w:hAnsi="Arial" w:cs="Arial"/>
          <w:sz w:val="24"/>
          <w:szCs w:val="24"/>
        </w:rPr>
        <w:t xml:space="preserve"> karakteristik fisik stimulus dan pengalaman psikologis yang ditimbulkannya. Tradisi ini banyak dikaitkan dengan Gustav Fechner dan Ernst Weber.</w:t>
      </w:r>
    </w:p>
    <w:p w14:paraId="77B22CDB"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1. Ambang absolut (absolute threshold)</w:t>
      </w:r>
    </w:p>
    <w:p w14:paraId="096FD555"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Ambang absolut adalah intensitas stimulus minimum yang dapat dideteksi seseorang sekitar 50% dari percobaan. Konsep ini menunjukkan bahwa kemampuan mendeteksi stimulus tidak bersifat mutlak; kondisi tubuh, perhatian, kelelahan, dan konteks dapat memengaruhi respons.</w:t>
      </w:r>
    </w:p>
    <w:p w14:paraId="2257D674"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Contoh kelas: Seberapa pelan suara yang masih dapat Anda dengar di ruangan yang sangat tenang?</w:t>
      </w:r>
    </w:p>
    <w:p w14:paraId="1ECAD8F0"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2. Ambang perbedaan / Just Noticeable Difference (JND)</w:t>
      </w:r>
    </w:p>
    <w:p w14:paraId="66F13CE3"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JND adalah perbedaan terkecil antara dua stimulus yang dapat dideteksi sekitar 50% dari waktu. Ernst Weber menunjukkan bahwa kemampuan membedakan dua stimulus bergantung pada proporsi perubahan terhadap intensitas awal, bukan hanya selisih absolutnya.</w:t>
      </w:r>
    </w:p>
    <w:p w14:paraId="4FB9B82A" w14:textId="77777777" w:rsidR="00496ECB" w:rsidRPr="00657139" w:rsidRDefault="00000000" w:rsidP="00657139">
      <w:pPr>
        <w:jc w:val="both"/>
        <w:rPr>
          <w:rFonts w:ascii="Arial" w:hAnsi="Arial" w:cs="Arial"/>
          <w:sz w:val="24"/>
          <w:szCs w:val="24"/>
        </w:rPr>
      </w:pPr>
      <w:r w:rsidRPr="00657139">
        <w:rPr>
          <w:rFonts w:ascii="Arial" w:hAnsi="Arial" w:cs="Arial"/>
          <w:b/>
          <w:sz w:val="24"/>
          <w:szCs w:val="24"/>
        </w:rPr>
        <w:t xml:space="preserve">Hukum Weber: </w:t>
      </w:r>
      <w:r w:rsidRPr="00657139">
        <w:rPr>
          <w:rFonts w:ascii="Arial" w:hAnsi="Arial" w:cs="Arial"/>
          <w:sz w:val="24"/>
          <w:szCs w:val="24"/>
        </w:rPr>
        <w:t>ΔI / I = k</w:t>
      </w:r>
    </w:p>
    <w:p w14:paraId="22DB0C16"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ΔI adalah perubahan minimum yang dapat dideteksi, I adalah intensitas awal, dan k adalah konstanta Weber yang berbeda antar-modalitas sensorik. Implikasinya: tambahan 1 kg mungkin sangat terasa ketika memegang beban 2 kg, tetapi jauh kurang terasa ketika beban awalnya 50 kg.</w:t>
      </w:r>
    </w:p>
    <w:p w14:paraId="486B5FE3"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3. Teori Deteksi Sinyal (Signal Detection Theory)</w:t>
      </w:r>
    </w:p>
    <w:p w14:paraId="5A4A74A2"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Teori deteksi sinyal menjelaskan bahwa mendeteksi stimulus bukan hanya persoalan kekuatan stimulus. Keputusan seseorang juga dipengaruhi oleh sensitivitas sensorik, ekspektasi, motivasi, pengalaman, biaya kesalahan, dan tingkat kewaspadaan. Karena itu, dua orang dapat memberikan respons berbeda terhadap stimulus yang sama.</w:t>
      </w:r>
    </w:p>
    <w:tbl>
      <w:tblPr>
        <w:tblStyle w:val="TableGrid"/>
        <w:tblW w:w="0" w:type="auto"/>
        <w:jc w:val="center"/>
        <w:tblLook w:val="04A0" w:firstRow="1" w:lastRow="0" w:firstColumn="1" w:lastColumn="0" w:noHBand="0" w:noVBand="1"/>
      </w:tblPr>
      <w:tblGrid>
        <w:gridCol w:w="3260"/>
        <w:gridCol w:w="3261"/>
        <w:gridCol w:w="3261"/>
      </w:tblGrid>
      <w:tr w:rsidR="00496ECB" w:rsidRPr="00657139" w14:paraId="13100E74" w14:textId="77777777">
        <w:trPr>
          <w:jc w:val="center"/>
        </w:trPr>
        <w:tc>
          <w:tcPr>
            <w:tcW w:w="3264" w:type="dxa"/>
          </w:tcPr>
          <w:p w14:paraId="75695DA4"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Kondisi</w:t>
            </w:r>
          </w:p>
        </w:tc>
        <w:tc>
          <w:tcPr>
            <w:tcW w:w="3264" w:type="dxa"/>
          </w:tcPr>
          <w:p w14:paraId="663A40E8"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Respons 'Ada Sinyal'</w:t>
            </w:r>
          </w:p>
        </w:tc>
        <w:tc>
          <w:tcPr>
            <w:tcW w:w="3264" w:type="dxa"/>
          </w:tcPr>
          <w:p w14:paraId="63D8E683"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Respons 'Tidak Ada Sinyal'</w:t>
            </w:r>
          </w:p>
        </w:tc>
      </w:tr>
      <w:tr w:rsidR="00496ECB" w:rsidRPr="00657139" w14:paraId="150FA13A" w14:textId="77777777">
        <w:trPr>
          <w:jc w:val="center"/>
        </w:trPr>
        <w:tc>
          <w:tcPr>
            <w:tcW w:w="3264" w:type="dxa"/>
          </w:tcPr>
          <w:p w14:paraId="6A0729F7"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Sinyal memang ada</w:t>
            </w:r>
          </w:p>
        </w:tc>
        <w:tc>
          <w:tcPr>
            <w:tcW w:w="3264" w:type="dxa"/>
          </w:tcPr>
          <w:p w14:paraId="2FE1E0EB"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Hit</w:t>
            </w:r>
          </w:p>
        </w:tc>
        <w:tc>
          <w:tcPr>
            <w:tcW w:w="3264" w:type="dxa"/>
          </w:tcPr>
          <w:p w14:paraId="077E5856"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Miss</w:t>
            </w:r>
          </w:p>
        </w:tc>
      </w:tr>
      <w:tr w:rsidR="00496ECB" w:rsidRPr="00657139" w14:paraId="6CA3A70E" w14:textId="77777777">
        <w:trPr>
          <w:jc w:val="center"/>
        </w:trPr>
        <w:tc>
          <w:tcPr>
            <w:tcW w:w="3264" w:type="dxa"/>
          </w:tcPr>
          <w:p w14:paraId="13A8FA93"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Sinyal tidak ada</w:t>
            </w:r>
          </w:p>
        </w:tc>
        <w:tc>
          <w:tcPr>
            <w:tcW w:w="3264" w:type="dxa"/>
          </w:tcPr>
          <w:p w14:paraId="54A19E56"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False alarm</w:t>
            </w:r>
          </w:p>
        </w:tc>
        <w:tc>
          <w:tcPr>
            <w:tcW w:w="3264" w:type="dxa"/>
          </w:tcPr>
          <w:p w14:paraId="57442747"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Correct rejection</w:t>
            </w:r>
          </w:p>
        </w:tc>
      </w:tr>
    </w:tbl>
    <w:p w14:paraId="5D4CC33D"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Contoh: seorang ibu yang sedang menunggu bayinya menangis pada malam hari mungkin lebih mudah 'mendengar' suara kecil sebagai tangisan karena tingkat kewaspadaannya tinggi.</w:t>
      </w:r>
    </w:p>
    <w:p w14:paraId="64EADE70" w14:textId="188406B5" w:rsidR="00496ECB" w:rsidRPr="00657139" w:rsidRDefault="00000000" w:rsidP="00657139">
      <w:pPr>
        <w:pStyle w:val="Heading1"/>
        <w:jc w:val="both"/>
        <w:rPr>
          <w:rFonts w:ascii="Arial" w:hAnsi="Arial" w:cs="Arial"/>
          <w:sz w:val="24"/>
          <w:szCs w:val="24"/>
        </w:rPr>
      </w:pPr>
      <w:proofErr w:type="spellStart"/>
      <w:r w:rsidRPr="00657139">
        <w:rPr>
          <w:rFonts w:ascii="Arial" w:hAnsi="Arial" w:cs="Arial"/>
          <w:sz w:val="24"/>
          <w:szCs w:val="24"/>
        </w:rPr>
        <w:t>Adaptasi</w:t>
      </w:r>
      <w:proofErr w:type="spellEnd"/>
      <w:r w:rsidRPr="00657139">
        <w:rPr>
          <w:rFonts w:ascii="Arial" w:hAnsi="Arial" w:cs="Arial"/>
          <w:sz w:val="24"/>
          <w:szCs w:val="24"/>
        </w:rPr>
        <w:t xml:space="preserve"> </w:t>
      </w:r>
      <w:proofErr w:type="spellStart"/>
      <w:r w:rsidRPr="00657139">
        <w:rPr>
          <w:rFonts w:ascii="Arial" w:hAnsi="Arial" w:cs="Arial"/>
          <w:sz w:val="24"/>
          <w:szCs w:val="24"/>
        </w:rPr>
        <w:t>Sensorik</w:t>
      </w:r>
      <w:proofErr w:type="spellEnd"/>
    </w:p>
    <w:p w14:paraId="21646261"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Adaptasi sensorik adalah penurunan sensitivitas terhadap stimulus yang relatif konstan setelah paparan berlangsung terus-menerus. Adaptasi membantu sistem saraf memusatkan perhatian pada perubahan yang lebih informatif di lingkungan.</w:t>
      </w:r>
    </w:p>
    <w:p w14:paraId="231EE819"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lastRenderedPageBreak/>
        <w:t>Ketika pertama masuk ruangan ber-AC, udara terasa sangat dingin; beberapa menit kemudian rasa dingin berkurang.</w:t>
      </w:r>
    </w:p>
    <w:p w14:paraId="73BADE25"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Aroma parfum terasa kuat saat pertama disemprotkan, lalu menjadi kurang disadari.</w:t>
      </w:r>
    </w:p>
    <w:p w14:paraId="62E93431"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Jam tangan atau cincin yang awalnya terasa menempel pada kulit kemudian hampir tidak disadari.</w:t>
      </w:r>
    </w:p>
    <w:p w14:paraId="2784144B" w14:textId="3CA3ACC4" w:rsidR="00496ECB" w:rsidRPr="00657139" w:rsidRDefault="00000000" w:rsidP="00657139">
      <w:pPr>
        <w:pStyle w:val="Heading1"/>
        <w:jc w:val="both"/>
        <w:rPr>
          <w:rFonts w:ascii="Arial" w:hAnsi="Arial" w:cs="Arial"/>
          <w:sz w:val="24"/>
          <w:szCs w:val="24"/>
        </w:rPr>
      </w:pPr>
      <w:proofErr w:type="spellStart"/>
      <w:r w:rsidRPr="00657139">
        <w:rPr>
          <w:rFonts w:ascii="Arial" w:hAnsi="Arial" w:cs="Arial"/>
          <w:sz w:val="24"/>
          <w:szCs w:val="24"/>
        </w:rPr>
        <w:t>Sistem-Sistem</w:t>
      </w:r>
      <w:proofErr w:type="spellEnd"/>
      <w:r w:rsidRPr="00657139">
        <w:rPr>
          <w:rFonts w:ascii="Arial" w:hAnsi="Arial" w:cs="Arial"/>
          <w:sz w:val="24"/>
          <w:szCs w:val="24"/>
        </w:rPr>
        <w:t xml:space="preserve"> </w:t>
      </w:r>
      <w:proofErr w:type="spellStart"/>
      <w:r w:rsidRPr="00657139">
        <w:rPr>
          <w:rFonts w:ascii="Arial" w:hAnsi="Arial" w:cs="Arial"/>
          <w:sz w:val="24"/>
          <w:szCs w:val="24"/>
        </w:rPr>
        <w:t>Sensorik</w:t>
      </w:r>
      <w:proofErr w:type="spellEnd"/>
    </w:p>
    <w:p w14:paraId="110B4895"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1. Penglihatan (Vision)</w:t>
      </w:r>
    </w:p>
    <w:p w14:paraId="78EC2C9B"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Stimulus utama penglihatan adalah cahaya. Cahaya masuk melalui kornea dan pupil, difokuskan oleh lensa, lalu mencapai retina. Retina mengandung dua jenis fotoreseptor utama: rods (batang), yang sangat sensitif terhadap cahaya dan penting untuk penglihatan pada kondisi redup; serta cones (kerucut), yang mendukung ketajaman visual dan penglihatan warna, terutama dalam kondisi terang.</w:t>
      </w:r>
    </w:p>
    <w:p w14:paraId="17782428"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Teori trikromatik Young-Helmholtz: penglihatan warna didasarkan pada tiga tipe respons kerucut yang paling peka terhadap rentang panjang gelombang pendek, sedang, dan panjang.</w:t>
      </w:r>
    </w:p>
    <w:p w14:paraId="770FD118"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Teori opponent-process Hering: sistem warna juga bekerja dalam pasangan yang berlawanan, misalnya merah-hijau dan biru-kuning. Teori ini membantu menjelaskan afterimage.</w:t>
      </w:r>
    </w:p>
    <w:p w14:paraId="34D57942"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2. Pendengaran (Hearing/Audition)</w:t>
      </w:r>
    </w:p>
    <w:p w14:paraId="7C99B669"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Stimulus pendengaran adalah gelombang suara. Gelombang memasuki telinga luar, menggetarkan membran timpani, diteruskan melalui tulang pendengaran, lalu menggerakkan cairan di koklea. Sel rambut pada koklea mengubah getaran menjadi sinyal neural.</w:t>
      </w:r>
    </w:p>
    <w:p w14:paraId="2FF7C764"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Pitch berkaitan dengan persepsi tinggi-rendah nada dan terutama berhubungan dengan frekuensi gelombang.</w:t>
      </w:r>
    </w:p>
    <w:p w14:paraId="4FA91ADF"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Loudness berkaitan dengan keras-lemah suara dan berhubungan dengan amplitudo/intensitas.</w:t>
      </w:r>
    </w:p>
    <w:p w14:paraId="2578CB29"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Place theory menekankan lokasi aktivitas maksimum pada membran basilar untuk menjelaskan pitch, terutama frekuensi tinggi; frequency/temporal theory menekankan pola waktu tembakan saraf, terutama untuk frekuensi yang lebih rendah.</w:t>
      </w:r>
    </w:p>
    <w:p w14:paraId="261697D2"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3. Penciuman (Olfaction)</w:t>
      </w:r>
    </w:p>
    <w:p w14:paraId="4BCB2868"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Penciuman merupakan indera kimia. Molekul odorant berikatan dengan reseptor olfaktori di rongga hidung dan informasi diteruskan ke bulbus olfaktorius serta area otak lain. Penciuman memiliki hubungan kuat dengan memori dan emosi karena jalur olfaktori berinteraksi erat dengan struktur limbik.</w:t>
      </w:r>
    </w:p>
    <w:p w14:paraId="4BDA04CF"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lastRenderedPageBreak/>
        <w:t>4. Pengecapan (Gustation)</w:t>
      </w:r>
    </w:p>
    <w:p w14:paraId="05F749AD"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Pengecapan juga merupakan indera kimia. Reseptor rasa pada taste buds membantu mendeteksi kualitas rasa dasar seperti manis, asin, asam, pahit, dan umami. Pengalaman 'rasa makanan' sebenarnya merupakan integrasi gustasi, penciuman, tekstur, suhu, dan informasi visual.</w:t>
      </w:r>
    </w:p>
    <w:p w14:paraId="7AD22878"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5. Sentuhan, Suhu, dan Nyeri (Somatosensation)</w:t>
      </w:r>
    </w:p>
    <w:p w14:paraId="6B676D64"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Sistem somatosensorik membawa informasi tentang sentuhan, tekanan, getaran, suhu, posisi tubuh, dan nyeri. Nyeri bersifat penting secara adaptif karena memberi sinyal adanya ancaman atau kerusakan jaringan, tetapi pengalaman nyeri juga dipengaruhi perhatian, emosi, ekspektasi, dan konteks.</w:t>
      </w:r>
    </w:p>
    <w:p w14:paraId="79DC8172"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Gate Control Theory (Melzack &amp; Wall): pengalaman nyeri tidak hanya ditentukan oleh sinyal dari jaringan, tetapi dapat dimodulasi oleh mekanisme 'gerbang' di sistem saraf serta proses dari otak.</w:t>
      </w:r>
    </w:p>
    <w:p w14:paraId="1B5EF6D1" w14:textId="77777777" w:rsidR="00496ECB" w:rsidRPr="00657139" w:rsidRDefault="00000000" w:rsidP="00657139">
      <w:pPr>
        <w:pStyle w:val="Heading2"/>
        <w:jc w:val="both"/>
        <w:rPr>
          <w:rFonts w:ascii="Arial" w:hAnsi="Arial" w:cs="Arial"/>
          <w:szCs w:val="24"/>
        </w:rPr>
      </w:pPr>
      <w:r w:rsidRPr="00657139">
        <w:rPr>
          <w:rFonts w:ascii="Arial" w:hAnsi="Arial" w:cs="Arial"/>
          <w:szCs w:val="24"/>
        </w:rPr>
        <w:t>6. Kinestesis dan Vestibular</w:t>
      </w:r>
    </w:p>
    <w:p w14:paraId="252F61E8" w14:textId="77777777" w:rsidR="00496ECB" w:rsidRPr="00657139" w:rsidRDefault="00000000" w:rsidP="00657139">
      <w:pPr>
        <w:jc w:val="both"/>
        <w:rPr>
          <w:rFonts w:ascii="Arial" w:hAnsi="Arial" w:cs="Arial"/>
          <w:sz w:val="24"/>
          <w:szCs w:val="24"/>
        </w:rPr>
      </w:pPr>
      <w:r w:rsidRPr="00657139">
        <w:rPr>
          <w:rFonts w:ascii="Arial" w:hAnsi="Arial" w:cs="Arial"/>
          <w:sz w:val="24"/>
          <w:szCs w:val="24"/>
        </w:rPr>
        <w:t>Kinestesis/propriosepsi memberikan informasi tentang posisi dan gerakan anggota tubuh. Sistem vestibular di telinga dalam membantu keseimbangan, orientasi kepala, dan persepsi gerakan. Kedua sistem ini memungkinkan kita bergerak tanpa harus terus-menerus melihat posisi tubuh.</w:t>
      </w:r>
    </w:p>
    <w:p w14:paraId="25CBBAAE" w14:textId="69F2EC59" w:rsidR="00496ECB" w:rsidRPr="00657139" w:rsidRDefault="00000000" w:rsidP="00657139">
      <w:pPr>
        <w:pStyle w:val="Heading1"/>
        <w:jc w:val="both"/>
        <w:rPr>
          <w:rFonts w:ascii="Arial" w:hAnsi="Arial" w:cs="Arial"/>
          <w:sz w:val="24"/>
          <w:szCs w:val="24"/>
        </w:rPr>
      </w:pPr>
      <w:r w:rsidRPr="00657139">
        <w:rPr>
          <w:rFonts w:ascii="Arial" w:hAnsi="Arial" w:cs="Arial"/>
          <w:sz w:val="24"/>
          <w:szCs w:val="24"/>
        </w:rPr>
        <w:t xml:space="preserve">Faktor yang </w:t>
      </w:r>
      <w:proofErr w:type="spellStart"/>
      <w:r w:rsidRPr="00657139">
        <w:rPr>
          <w:rFonts w:ascii="Arial" w:hAnsi="Arial" w:cs="Arial"/>
          <w:sz w:val="24"/>
          <w:szCs w:val="24"/>
        </w:rPr>
        <w:t>Memengaruhi</w:t>
      </w:r>
      <w:proofErr w:type="spellEnd"/>
      <w:r w:rsidRPr="00657139">
        <w:rPr>
          <w:rFonts w:ascii="Arial" w:hAnsi="Arial" w:cs="Arial"/>
          <w:sz w:val="24"/>
          <w:szCs w:val="24"/>
        </w:rPr>
        <w:t xml:space="preserve"> </w:t>
      </w:r>
      <w:proofErr w:type="spellStart"/>
      <w:r w:rsidRPr="00657139">
        <w:rPr>
          <w:rFonts w:ascii="Arial" w:hAnsi="Arial" w:cs="Arial"/>
          <w:sz w:val="24"/>
          <w:szCs w:val="24"/>
        </w:rPr>
        <w:t>Sensasi</w:t>
      </w:r>
      <w:proofErr w:type="spellEnd"/>
    </w:p>
    <w:p w14:paraId="13C55DEF" w14:textId="77777777" w:rsidR="00496ECB" w:rsidRPr="00657139" w:rsidRDefault="00000000" w:rsidP="00657139">
      <w:pPr>
        <w:pStyle w:val="ListBullet"/>
        <w:jc w:val="both"/>
        <w:rPr>
          <w:rFonts w:ascii="Arial" w:hAnsi="Arial" w:cs="Arial"/>
          <w:sz w:val="24"/>
          <w:szCs w:val="24"/>
        </w:rPr>
      </w:pPr>
      <w:r w:rsidRPr="00657139">
        <w:rPr>
          <w:rFonts w:ascii="Arial" w:hAnsi="Arial" w:cs="Arial"/>
          <w:b/>
          <w:sz w:val="24"/>
          <w:szCs w:val="24"/>
        </w:rPr>
        <w:t xml:space="preserve">Intensitas dan durasi stimulus: </w:t>
      </w:r>
      <w:r w:rsidRPr="00657139">
        <w:rPr>
          <w:rFonts w:ascii="Arial" w:hAnsi="Arial" w:cs="Arial"/>
          <w:sz w:val="24"/>
          <w:szCs w:val="24"/>
        </w:rPr>
        <w:t>Stimulus yang lebih kuat atau cukup lama biasanya lebih mudah dideteksi, sampai batas tertentu.</w:t>
      </w:r>
    </w:p>
    <w:p w14:paraId="15B1608F" w14:textId="77777777" w:rsidR="00496ECB" w:rsidRPr="00657139" w:rsidRDefault="00000000" w:rsidP="00657139">
      <w:pPr>
        <w:pStyle w:val="ListBullet"/>
        <w:jc w:val="both"/>
        <w:rPr>
          <w:rFonts w:ascii="Arial" w:hAnsi="Arial" w:cs="Arial"/>
          <w:sz w:val="24"/>
          <w:szCs w:val="24"/>
        </w:rPr>
      </w:pPr>
      <w:r w:rsidRPr="00657139">
        <w:rPr>
          <w:rFonts w:ascii="Arial" w:hAnsi="Arial" w:cs="Arial"/>
          <w:b/>
          <w:sz w:val="24"/>
          <w:szCs w:val="24"/>
        </w:rPr>
        <w:t xml:space="preserve">Adaptasi dan habituasi: </w:t>
      </w:r>
      <w:r w:rsidRPr="00657139">
        <w:rPr>
          <w:rFonts w:ascii="Arial" w:hAnsi="Arial" w:cs="Arial"/>
          <w:sz w:val="24"/>
          <w:szCs w:val="24"/>
        </w:rPr>
        <w:t>Paparan berulang dapat menurunkan respons terhadap stimulus yang tidak berubah.</w:t>
      </w:r>
    </w:p>
    <w:p w14:paraId="50D21368" w14:textId="77777777" w:rsidR="00496ECB" w:rsidRPr="00657139" w:rsidRDefault="00000000" w:rsidP="00657139">
      <w:pPr>
        <w:pStyle w:val="ListBullet"/>
        <w:jc w:val="both"/>
        <w:rPr>
          <w:rFonts w:ascii="Arial" w:hAnsi="Arial" w:cs="Arial"/>
          <w:sz w:val="24"/>
          <w:szCs w:val="24"/>
        </w:rPr>
      </w:pPr>
      <w:r w:rsidRPr="00657139">
        <w:rPr>
          <w:rFonts w:ascii="Arial" w:hAnsi="Arial" w:cs="Arial"/>
          <w:b/>
          <w:sz w:val="24"/>
          <w:szCs w:val="24"/>
        </w:rPr>
        <w:t xml:space="preserve">Kondisi biologis: </w:t>
      </w:r>
      <w:r w:rsidRPr="00657139">
        <w:rPr>
          <w:rFonts w:ascii="Arial" w:hAnsi="Arial" w:cs="Arial"/>
          <w:sz w:val="24"/>
          <w:szCs w:val="24"/>
        </w:rPr>
        <w:t>Usia, kelelahan, kondisi reseptor, obat tertentu, atau gangguan sensorik dapat memengaruhi sensitivitas.</w:t>
      </w:r>
    </w:p>
    <w:p w14:paraId="263F653C" w14:textId="77777777" w:rsidR="00496ECB" w:rsidRPr="00657139" w:rsidRDefault="00000000" w:rsidP="00657139">
      <w:pPr>
        <w:pStyle w:val="ListBullet"/>
        <w:jc w:val="both"/>
        <w:rPr>
          <w:rFonts w:ascii="Arial" w:hAnsi="Arial" w:cs="Arial"/>
          <w:sz w:val="24"/>
          <w:szCs w:val="24"/>
        </w:rPr>
      </w:pPr>
      <w:r w:rsidRPr="00657139">
        <w:rPr>
          <w:rFonts w:ascii="Arial" w:hAnsi="Arial" w:cs="Arial"/>
          <w:b/>
          <w:sz w:val="24"/>
          <w:szCs w:val="24"/>
        </w:rPr>
        <w:t xml:space="preserve">Perhatian dan kewaspadaan: </w:t>
      </w:r>
      <w:r w:rsidRPr="00657139">
        <w:rPr>
          <w:rFonts w:ascii="Arial" w:hAnsi="Arial" w:cs="Arial"/>
          <w:sz w:val="24"/>
          <w:szCs w:val="24"/>
        </w:rPr>
        <w:t>Stimulus yang diperhatikan lebih mungkin terdeteksi daripada stimulus yang diabaikan.</w:t>
      </w:r>
    </w:p>
    <w:p w14:paraId="691B6A36" w14:textId="77777777" w:rsidR="00496ECB" w:rsidRPr="00657139" w:rsidRDefault="00000000" w:rsidP="00657139">
      <w:pPr>
        <w:pStyle w:val="ListBullet"/>
        <w:jc w:val="both"/>
        <w:rPr>
          <w:rFonts w:ascii="Arial" w:hAnsi="Arial" w:cs="Arial"/>
          <w:sz w:val="24"/>
          <w:szCs w:val="24"/>
        </w:rPr>
      </w:pPr>
      <w:r w:rsidRPr="00657139">
        <w:rPr>
          <w:rFonts w:ascii="Arial" w:hAnsi="Arial" w:cs="Arial"/>
          <w:b/>
          <w:sz w:val="24"/>
          <w:szCs w:val="24"/>
        </w:rPr>
        <w:t xml:space="preserve">Ekspektasi dan motivasi: </w:t>
      </w:r>
      <w:r w:rsidRPr="00657139">
        <w:rPr>
          <w:rFonts w:ascii="Arial" w:hAnsi="Arial" w:cs="Arial"/>
          <w:sz w:val="24"/>
          <w:szCs w:val="24"/>
        </w:rPr>
        <w:t>Dalam teori deteksi sinyal, kesiapan dan konsekuensi keputusan dapat mengubah kriteria seseorang dalam mengatakan bahwa sinyal 'ada'.</w:t>
      </w:r>
    </w:p>
    <w:p w14:paraId="5BC69B64" w14:textId="620D200B" w:rsidR="00496ECB" w:rsidRPr="00657139" w:rsidRDefault="00000000" w:rsidP="00657139">
      <w:pPr>
        <w:pStyle w:val="Heading1"/>
        <w:jc w:val="both"/>
        <w:rPr>
          <w:rFonts w:ascii="Arial" w:hAnsi="Arial" w:cs="Arial"/>
          <w:sz w:val="24"/>
          <w:szCs w:val="24"/>
        </w:rPr>
      </w:pPr>
      <w:proofErr w:type="spellStart"/>
      <w:r w:rsidRPr="00657139">
        <w:rPr>
          <w:rFonts w:ascii="Arial" w:hAnsi="Arial" w:cs="Arial"/>
          <w:sz w:val="24"/>
          <w:szCs w:val="24"/>
        </w:rPr>
        <w:t>Aplikasi</w:t>
      </w:r>
      <w:proofErr w:type="spellEnd"/>
      <w:r w:rsidRPr="00657139">
        <w:rPr>
          <w:rFonts w:ascii="Arial" w:hAnsi="Arial" w:cs="Arial"/>
          <w:sz w:val="24"/>
          <w:szCs w:val="24"/>
        </w:rPr>
        <w:t xml:space="preserve"> </w:t>
      </w:r>
      <w:proofErr w:type="spellStart"/>
      <w:r w:rsidRPr="00657139">
        <w:rPr>
          <w:rFonts w:ascii="Arial" w:hAnsi="Arial" w:cs="Arial"/>
          <w:sz w:val="24"/>
          <w:szCs w:val="24"/>
        </w:rPr>
        <w:t>dalam</w:t>
      </w:r>
      <w:proofErr w:type="spellEnd"/>
      <w:r w:rsidRPr="00657139">
        <w:rPr>
          <w:rFonts w:ascii="Arial" w:hAnsi="Arial" w:cs="Arial"/>
          <w:sz w:val="24"/>
          <w:szCs w:val="24"/>
        </w:rPr>
        <w:t xml:space="preserve"> </w:t>
      </w:r>
      <w:proofErr w:type="spellStart"/>
      <w:r w:rsidRPr="00657139">
        <w:rPr>
          <w:rFonts w:ascii="Arial" w:hAnsi="Arial" w:cs="Arial"/>
          <w:sz w:val="24"/>
          <w:szCs w:val="24"/>
        </w:rPr>
        <w:t>Kehidupan</w:t>
      </w:r>
      <w:proofErr w:type="spellEnd"/>
      <w:r w:rsidRPr="00657139">
        <w:rPr>
          <w:rFonts w:ascii="Arial" w:hAnsi="Arial" w:cs="Arial"/>
          <w:sz w:val="24"/>
          <w:szCs w:val="24"/>
        </w:rPr>
        <w:t xml:space="preserve"> Sehari-</w:t>
      </w:r>
      <w:proofErr w:type="spellStart"/>
      <w:r w:rsidRPr="00657139">
        <w:rPr>
          <w:rFonts w:ascii="Arial" w:hAnsi="Arial" w:cs="Arial"/>
          <w:sz w:val="24"/>
          <w:szCs w:val="24"/>
        </w:rPr>
        <w:t>hari</w:t>
      </w:r>
      <w:proofErr w:type="spellEnd"/>
    </w:p>
    <w:p w14:paraId="6D443C3E"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Desain alarm: alarm harus cukup mudah dideteksi, tetapi tidak terlalu sering memicu false alarm.</w:t>
      </w:r>
    </w:p>
    <w:p w14:paraId="6DC80C75"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Pemasaran: warna, aroma, suara, dan tekstur produk dapat memengaruhi pengalaman sensorik konsumen.</w:t>
      </w:r>
    </w:p>
    <w:p w14:paraId="2E92E11C"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Keselamatan berkendara: kelelahan dan distraksi dapat menurunkan kemampuan mendeteksi stimulus penting.</w:t>
      </w:r>
    </w:p>
    <w:p w14:paraId="53D2CBB5" w14:textId="5DB03CE5"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t xml:space="preserve">Lingkungan belajar: pencahayaan, suhu, kebisingan, dan kualitas suara dapat memengaruhi </w:t>
      </w:r>
      <w:proofErr w:type="spellStart"/>
      <w:r w:rsidRPr="00657139">
        <w:rPr>
          <w:rFonts w:ascii="Arial" w:hAnsi="Arial" w:cs="Arial"/>
          <w:sz w:val="24"/>
          <w:szCs w:val="24"/>
        </w:rPr>
        <w:t>kenyamanan</w:t>
      </w:r>
      <w:proofErr w:type="spellEnd"/>
      <w:r w:rsidRPr="00657139">
        <w:rPr>
          <w:rFonts w:ascii="Arial" w:hAnsi="Arial" w:cs="Arial"/>
          <w:sz w:val="24"/>
          <w:szCs w:val="24"/>
        </w:rPr>
        <w:t xml:space="preserve"> dan </w:t>
      </w:r>
      <w:proofErr w:type="spellStart"/>
      <w:r w:rsidRPr="00657139">
        <w:rPr>
          <w:rFonts w:ascii="Arial" w:hAnsi="Arial" w:cs="Arial"/>
          <w:sz w:val="24"/>
          <w:szCs w:val="24"/>
        </w:rPr>
        <w:t>pemrosesan</w:t>
      </w:r>
      <w:proofErr w:type="spellEnd"/>
      <w:r w:rsidRPr="00657139">
        <w:rPr>
          <w:rFonts w:ascii="Arial" w:hAnsi="Arial" w:cs="Arial"/>
          <w:sz w:val="24"/>
          <w:szCs w:val="24"/>
        </w:rPr>
        <w:t xml:space="preserve"> </w:t>
      </w:r>
      <w:proofErr w:type="spellStart"/>
      <w:r w:rsidRPr="00657139">
        <w:rPr>
          <w:rFonts w:ascii="Arial" w:hAnsi="Arial" w:cs="Arial"/>
          <w:sz w:val="24"/>
          <w:szCs w:val="24"/>
        </w:rPr>
        <w:t>informasi</w:t>
      </w:r>
      <w:proofErr w:type="spellEnd"/>
      <w:r w:rsidRPr="00657139">
        <w:rPr>
          <w:rFonts w:ascii="Arial" w:hAnsi="Arial" w:cs="Arial"/>
          <w:sz w:val="24"/>
          <w:szCs w:val="24"/>
        </w:rPr>
        <w:t>.</w:t>
      </w:r>
      <w:r w:rsidR="00657139">
        <w:rPr>
          <w:rFonts w:ascii="Arial" w:hAnsi="Arial" w:cs="Arial"/>
          <w:sz w:val="24"/>
          <w:szCs w:val="24"/>
        </w:rPr>
        <w:t xml:space="preserve"> </w:t>
      </w:r>
    </w:p>
    <w:p w14:paraId="58DDC51B" w14:textId="77777777" w:rsidR="00496ECB" w:rsidRPr="00657139" w:rsidRDefault="00000000" w:rsidP="00657139">
      <w:pPr>
        <w:pStyle w:val="ListBullet"/>
        <w:jc w:val="both"/>
        <w:rPr>
          <w:rFonts w:ascii="Arial" w:hAnsi="Arial" w:cs="Arial"/>
          <w:sz w:val="24"/>
          <w:szCs w:val="24"/>
        </w:rPr>
      </w:pPr>
      <w:r w:rsidRPr="00657139">
        <w:rPr>
          <w:rFonts w:ascii="Arial" w:hAnsi="Arial" w:cs="Arial"/>
          <w:sz w:val="24"/>
          <w:szCs w:val="24"/>
        </w:rPr>
        <w:lastRenderedPageBreak/>
        <w:t>Kesehatan: perubahan sensitivitas terhadap nyeri, bau, suara, atau cahaya dapat menjadi informasi penting dalam pemeriksaan klinis.</w:t>
      </w:r>
    </w:p>
    <w:p w14:paraId="6BC7509E" w14:textId="415D3F75" w:rsidR="00496ECB" w:rsidRPr="00657139" w:rsidRDefault="00496ECB" w:rsidP="00657139">
      <w:pPr>
        <w:pStyle w:val="ListBullet"/>
        <w:numPr>
          <w:ilvl w:val="0"/>
          <w:numId w:val="0"/>
        </w:numPr>
        <w:ind w:left="360"/>
        <w:jc w:val="both"/>
        <w:rPr>
          <w:rFonts w:ascii="Arial" w:hAnsi="Arial" w:cs="Arial"/>
          <w:sz w:val="24"/>
          <w:szCs w:val="24"/>
        </w:rPr>
      </w:pPr>
    </w:p>
    <w:sectPr w:rsidR="00496ECB" w:rsidRPr="00657139"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6E0A5" w14:textId="77777777" w:rsidR="00385668" w:rsidRDefault="00385668">
      <w:pPr>
        <w:spacing w:after="0" w:line="240" w:lineRule="auto"/>
        <w:rPr>
          <w:rFonts w:hint="eastAsia"/>
        </w:rPr>
      </w:pPr>
      <w:r>
        <w:separator/>
      </w:r>
    </w:p>
  </w:endnote>
  <w:endnote w:type="continuationSeparator" w:id="0">
    <w:p w14:paraId="4796B3FD" w14:textId="77777777" w:rsidR="00385668" w:rsidRDefault="0038566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C96C" w14:textId="77777777" w:rsidR="00496ECB" w:rsidRDefault="00000000">
    <w:pPr>
      <w:pStyle w:val="Footer"/>
      <w:jc w:val="center"/>
      <w:rPr>
        <w:rFonts w:hint="eastAsia"/>
      </w:rPr>
    </w:pPr>
    <w:proofErr w:type="spellStart"/>
    <w:r>
      <w:rPr>
        <w:color w:val="787878"/>
        <w:sz w:val="16"/>
      </w:rPr>
      <w:t>Psikologi</w:t>
    </w:r>
    <w:proofErr w:type="spellEnd"/>
    <w:r>
      <w:rPr>
        <w:color w:val="787878"/>
        <w:sz w:val="16"/>
      </w:rPr>
      <w:t xml:space="preserve"> Umum • </w:t>
    </w:r>
    <w:proofErr w:type="spellStart"/>
    <w:r>
      <w:rPr>
        <w:color w:val="787878"/>
        <w:sz w:val="16"/>
      </w:rPr>
      <w:t>Sensasi</w:t>
    </w:r>
    <w:proofErr w:type="spellEnd"/>
    <w:r>
      <w:rPr>
        <w:color w:val="787878"/>
        <w:sz w:val="16"/>
      </w:rPr>
      <w:t>/</w:t>
    </w:r>
    <w:proofErr w:type="spellStart"/>
    <w:r>
      <w:rPr>
        <w:color w:val="787878"/>
        <w:sz w:val="16"/>
      </w:rPr>
      <w:t>Penginderaan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777A9" w14:textId="77777777" w:rsidR="00385668" w:rsidRDefault="00385668">
      <w:pPr>
        <w:spacing w:after="0" w:line="240" w:lineRule="auto"/>
        <w:rPr>
          <w:rFonts w:hint="eastAsia"/>
        </w:rPr>
      </w:pPr>
      <w:r>
        <w:separator/>
      </w:r>
    </w:p>
  </w:footnote>
  <w:footnote w:type="continuationSeparator" w:id="0">
    <w:p w14:paraId="1743C2ED" w14:textId="77777777" w:rsidR="00385668" w:rsidRDefault="0038566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6315302">
    <w:abstractNumId w:val="8"/>
  </w:num>
  <w:num w:numId="2" w16cid:durableId="1335377245">
    <w:abstractNumId w:val="6"/>
  </w:num>
  <w:num w:numId="3" w16cid:durableId="1426146764">
    <w:abstractNumId w:val="5"/>
  </w:num>
  <w:num w:numId="4" w16cid:durableId="134103238">
    <w:abstractNumId w:val="4"/>
  </w:num>
  <w:num w:numId="5" w16cid:durableId="779106925">
    <w:abstractNumId w:val="7"/>
  </w:num>
  <w:num w:numId="6" w16cid:durableId="1167162774">
    <w:abstractNumId w:val="3"/>
  </w:num>
  <w:num w:numId="7" w16cid:durableId="445122188">
    <w:abstractNumId w:val="2"/>
  </w:num>
  <w:num w:numId="8" w16cid:durableId="913392745">
    <w:abstractNumId w:val="1"/>
  </w:num>
  <w:num w:numId="9" w16cid:durableId="1809279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5668"/>
    <w:rsid w:val="00496ECB"/>
    <w:rsid w:val="00657139"/>
    <w:rsid w:val="00AA1D8D"/>
    <w:rsid w:val="00B47730"/>
    <w:rsid w:val="00BE1DD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109277"/>
  <w14:defaultImageDpi w14:val="300"/>
  <w15:docId w15:val="{7CACC752-CDBB-4F23-9BAC-5521BFD40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4546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rningObjective">
    <w:name w:val="Learning Objective"/>
    <w:rPr>
      <w:rFonts w:ascii="Aptos" w:hAnsi="Aptos"/>
      <w:b/>
      <w:color w:val="1F4E7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Dewi Syukriah</cp:lastModifiedBy>
  <cp:revision>2</cp:revision>
  <dcterms:created xsi:type="dcterms:W3CDTF">2026-10-13T15:23:00Z</dcterms:created>
  <dcterms:modified xsi:type="dcterms:W3CDTF">2026-10-13T15:23:00Z</dcterms:modified>
  <cp:category/>
</cp:coreProperties>
</file>