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CD" w:rsidRPr="00063AE4" w:rsidRDefault="00E33CCD" w:rsidP="00E33CC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KULIAH OFFLINE KE-1,  AKUNTANSI KEUANGAN </w:t>
      </w:r>
    </w:p>
    <w:p w:rsidR="00E33CCD" w:rsidRPr="00063AE4" w:rsidRDefault="00E33CCD" w:rsidP="00E33CC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t>SENIN, 18 SEPTEMBER 2023</w:t>
      </w:r>
    </w:p>
    <w:p w:rsidR="00E33CCD" w:rsidRPr="00063AE4" w:rsidRDefault="00E33CCD" w:rsidP="00E33CCD">
      <w:pPr>
        <w:spacing w:after="0" w:line="240" w:lineRule="auto"/>
        <w:rPr>
          <w:rFonts w:ascii="Times New Roman" w:hAnsi="Times New Roman" w:cs="Times New Roman"/>
        </w:rPr>
      </w:pPr>
    </w:p>
    <w:p w:rsidR="00E33CCD" w:rsidRPr="00063AE4" w:rsidRDefault="00E33CCD" w:rsidP="00E33CCD">
      <w:pPr>
        <w:spacing w:after="0" w:line="240" w:lineRule="auto"/>
        <w:rPr>
          <w:rFonts w:ascii="Times New Roman" w:hAnsi="Times New Roman" w:cs="Times New Roman"/>
        </w:rPr>
      </w:pPr>
    </w:p>
    <w:p w:rsidR="00F1427B" w:rsidRPr="009248D6" w:rsidRDefault="00F1427B" w:rsidP="00F1427B">
      <w:pPr>
        <w:pStyle w:val="Heading1"/>
        <w:tabs>
          <w:tab w:val="clear" w:pos="360"/>
        </w:tabs>
        <w:rPr>
          <w:i w:val="0"/>
          <w:u w:val="single"/>
          <w:lang w:val="id-ID"/>
        </w:rPr>
      </w:pPr>
      <w:r w:rsidRPr="009248D6">
        <w:rPr>
          <w:i w:val="0"/>
          <w:u w:val="single"/>
          <w:lang w:val="id-ID"/>
        </w:rPr>
        <w:t xml:space="preserve">SOAL </w:t>
      </w:r>
      <w:r>
        <w:rPr>
          <w:i w:val="0"/>
          <w:u w:val="single"/>
          <w:lang w:val="id-ID"/>
        </w:rPr>
        <w:t>1</w:t>
      </w:r>
    </w:p>
    <w:p w:rsidR="00E33CCD" w:rsidRPr="0053606A" w:rsidRDefault="00F1427B" w:rsidP="00E33C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3606A">
        <w:rPr>
          <w:rFonts w:ascii="Times New Roman" w:hAnsi="Times New Roman" w:cs="Times New Roman"/>
          <w:color w:val="FF0000"/>
          <w:sz w:val="24"/>
          <w:szCs w:val="24"/>
        </w:rPr>
        <w:t xml:space="preserve">Mengingat kembali mengenai transaksi yang dihubungkan dengan Persamaan Dasar Akuntansi </w:t>
      </w:r>
    </w:p>
    <w:p w:rsidR="00E33CCD" w:rsidRPr="009248D6" w:rsidRDefault="00E33CCD" w:rsidP="00E33CCD">
      <w:pPr>
        <w:pStyle w:val="Heading1"/>
        <w:tabs>
          <w:tab w:val="clear" w:pos="360"/>
        </w:tabs>
        <w:rPr>
          <w:i w:val="0"/>
          <w:u w:val="single"/>
          <w:lang w:val="id-ID"/>
        </w:rPr>
      </w:pPr>
      <w:r w:rsidRPr="009248D6">
        <w:rPr>
          <w:i w:val="0"/>
          <w:u w:val="single"/>
          <w:lang w:val="id-ID"/>
        </w:rPr>
        <w:t xml:space="preserve">SOAL </w:t>
      </w:r>
      <w:r w:rsidR="00F1427B">
        <w:rPr>
          <w:i w:val="0"/>
          <w:u w:val="single"/>
          <w:lang w:val="id-ID"/>
        </w:rPr>
        <w:t>2</w:t>
      </w:r>
      <w:r w:rsidRPr="009248D6">
        <w:rPr>
          <w:i w:val="0"/>
          <w:u w:val="single"/>
          <w:lang w:val="id-ID"/>
        </w:rPr>
        <w:t xml:space="preserve"> </w:t>
      </w:r>
    </w:p>
    <w:p w:rsidR="00822FC2" w:rsidRPr="00063AE4" w:rsidRDefault="00822FC2" w:rsidP="00822FC2">
      <w:pPr>
        <w:rPr>
          <w:rFonts w:ascii="Times New Roman" w:hAnsi="Times New Roman" w:cs="Times New Roman"/>
          <w:sz w:val="24"/>
          <w:szCs w:val="24"/>
        </w:rPr>
      </w:pPr>
      <w:r w:rsidRPr="00063AE4">
        <w:rPr>
          <w:rFonts w:ascii="Times New Roman" w:hAnsi="Times New Roman" w:cs="Times New Roman"/>
          <w:sz w:val="24"/>
          <w:szCs w:val="24"/>
        </w:rPr>
        <w:t>Berikut ini daftar perkiraan serta saldo dari perusahaan distributor kamera “CV Suka Foto” per 31 Desember 2022 yang dinyatakan dalam ribuan rupiah</w:t>
      </w:r>
    </w:p>
    <w:p w:rsidR="00822FC2" w:rsidRPr="00063AE4" w:rsidRDefault="00822FC2" w:rsidP="00822FC2">
      <w:pPr>
        <w:rPr>
          <w:rFonts w:ascii="Times New Roman" w:hAnsi="Times New Roman" w:cs="Times New Roman"/>
        </w:rPr>
      </w:pPr>
      <w:r w:rsidRPr="00063AE4">
        <w:rPr>
          <w:rFonts w:ascii="Times New Roman" w:hAnsi="Times New Roman" w:cs="Times New Roman"/>
          <w:noProof/>
          <w:lang w:eastAsia="id-ID"/>
        </w:rPr>
        <w:drawing>
          <wp:inline distT="0" distB="0" distL="0" distR="0" wp14:anchorId="19E80FB2" wp14:editId="76AEDB61">
            <wp:extent cx="5731510" cy="3009718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C2" w:rsidRPr="009248D6" w:rsidRDefault="00063AE4" w:rsidP="00822FC2">
      <w:pPr>
        <w:rPr>
          <w:rFonts w:ascii="Times New Roman" w:hAnsi="Times New Roman" w:cs="Times New Roman"/>
          <w:b/>
          <w:sz w:val="24"/>
          <w:szCs w:val="24"/>
        </w:rPr>
      </w:pPr>
      <w:r w:rsidRPr="009248D6">
        <w:rPr>
          <w:rFonts w:ascii="Times New Roman" w:hAnsi="Times New Roman" w:cs="Times New Roman"/>
          <w:b/>
          <w:sz w:val="24"/>
          <w:szCs w:val="24"/>
        </w:rPr>
        <w:t>Diminta :</w:t>
      </w:r>
    </w:p>
    <w:p w:rsidR="00063AE4" w:rsidRDefault="00063AE4" w:rsidP="00063A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Laba Rugi Komprehensif per 31 Desember 2022</w:t>
      </w:r>
    </w:p>
    <w:p w:rsidR="00063AE4" w:rsidRDefault="00063AE4" w:rsidP="00063A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Perubahan Ekuitas</w:t>
      </w:r>
    </w:p>
    <w:p w:rsidR="00063AE4" w:rsidRPr="00063AE4" w:rsidRDefault="00063AE4" w:rsidP="00063A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Posisi Keuangan</w:t>
      </w:r>
    </w:p>
    <w:p w:rsidR="00822FC2" w:rsidRDefault="00822FC2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Pr="00063AE4" w:rsidRDefault="00840565" w:rsidP="0084056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lastRenderedPageBreak/>
        <w:t>KULIAH OFFLINE KE-</w:t>
      </w:r>
      <w:r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,  AKUNTANSI KEUANGAN </w:t>
      </w:r>
    </w:p>
    <w:p w:rsidR="00840565" w:rsidRPr="00063AE4" w:rsidRDefault="00840565" w:rsidP="0084056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SENIN, </w:t>
      </w:r>
      <w:r>
        <w:rPr>
          <w:rFonts w:ascii="Times New Roman" w:hAnsi="Times New Roman" w:cs="Times New Roman"/>
          <w:color w:val="C00000"/>
          <w:sz w:val="28"/>
          <w:szCs w:val="28"/>
        </w:rPr>
        <w:t>25</w:t>
      </w: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 SEPTEMBER 2023</w:t>
      </w:r>
    </w:p>
    <w:p w:rsidR="00840565" w:rsidRPr="00063AE4" w:rsidRDefault="00840565" w:rsidP="00840565">
      <w:pPr>
        <w:spacing w:after="0" w:line="240" w:lineRule="auto"/>
        <w:rPr>
          <w:rFonts w:ascii="Times New Roman" w:hAnsi="Times New Roman" w:cs="Times New Roman"/>
        </w:rPr>
      </w:pPr>
    </w:p>
    <w:p w:rsidR="00840565" w:rsidRPr="00063AE4" w:rsidRDefault="00840565" w:rsidP="00840565">
      <w:pPr>
        <w:spacing w:after="0" w:line="240" w:lineRule="auto"/>
        <w:rPr>
          <w:rFonts w:ascii="Times New Roman" w:hAnsi="Times New Roman" w:cs="Times New Roman"/>
        </w:rPr>
      </w:pPr>
    </w:p>
    <w:p w:rsidR="00840565" w:rsidRPr="00152347" w:rsidRDefault="00840565" w:rsidP="00840565">
      <w:pPr>
        <w:pStyle w:val="Heading1"/>
        <w:tabs>
          <w:tab w:val="clear" w:pos="360"/>
        </w:tabs>
        <w:rPr>
          <w:rFonts w:ascii="Rockwell" w:hAnsi="Rockwell"/>
          <w:u w:val="single"/>
          <w:lang w:val="id-ID"/>
        </w:rPr>
      </w:pPr>
      <w:r w:rsidRPr="00152347">
        <w:rPr>
          <w:rFonts w:ascii="Rockwell" w:hAnsi="Rockwell"/>
          <w:u w:val="single"/>
          <w:lang w:val="id-ID"/>
        </w:rPr>
        <w:t xml:space="preserve">SOAL  </w:t>
      </w:r>
      <w:r>
        <w:rPr>
          <w:rFonts w:ascii="Rockwell" w:hAnsi="Rockwell"/>
          <w:u w:val="single"/>
          <w:lang w:val="id-ID"/>
        </w:rPr>
        <w:t>1</w:t>
      </w:r>
    </w:p>
    <w:p w:rsidR="00840565" w:rsidRPr="007B4697" w:rsidRDefault="00840565" w:rsidP="00840565">
      <w:pPr>
        <w:rPr>
          <w:rFonts w:ascii="Rockwell" w:hAnsi="Rockwell"/>
        </w:rPr>
      </w:pPr>
      <w:r w:rsidRPr="007B4697">
        <w:rPr>
          <w:rFonts w:ascii="Rockwell" w:hAnsi="Rockwell"/>
        </w:rPr>
        <w:t>Buatlah  AJP untuk transaksi yang terjadi dibawah ini :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 xml:space="preserve">Piutang tak tertagih bertambah sebesar Rp </w:t>
      </w:r>
      <w:r>
        <w:rPr>
          <w:rFonts w:ascii="Rockwell" w:hAnsi="Rockwell"/>
        </w:rPr>
        <w:t>98</w:t>
      </w:r>
      <w:r w:rsidRPr="007B4697">
        <w:rPr>
          <w:rFonts w:ascii="Rockwell" w:hAnsi="Rockwell"/>
        </w:rPr>
        <w:t>0,-  dimana saldo piutang tak tertagih sebesar Rp 1.610,- (K)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Penyusutan  Aktiva  :</w:t>
      </w:r>
      <w:r w:rsidRPr="007B4697">
        <w:rPr>
          <w:rFonts w:ascii="Rockwell" w:hAnsi="Rockwell"/>
        </w:rPr>
        <w:tab/>
        <w:t>a) Gedung 5% pertahun</w:t>
      </w:r>
    </w:p>
    <w:p w:rsidR="00840565" w:rsidRPr="007B4697" w:rsidRDefault="00840565" w:rsidP="00840565">
      <w:pPr>
        <w:spacing w:after="0" w:line="240" w:lineRule="auto"/>
        <w:ind w:left="288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b) Peralatan 10% pertahun</w:t>
      </w:r>
    </w:p>
    <w:p w:rsidR="00840565" w:rsidRPr="007B4697" w:rsidRDefault="00840565" w:rsidP="00840565">
      <w:p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ab/>
        <w:t>Dimana  nilai gedung Rp 156.000,-  dan Akm Peny Rp 39.000,-</w:t>
      </w:r>
    </w:p>
    <w:p w:rsidR="00840565" w:rsidRPr="007B4697" w:rsidRDefault="00840565" w:rsidP="00840565">
      <w:p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ab/>
        <w:t>Nilai peralatan Rp 19.000,- dan Akm Peny Rp 3.800,-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Beban t</w:t>
      </w:r>
      <w:r>
        <w:rPr>
          <w:rFonts w:ascii="Rockwell" w:hAnsi="Rockwell"/>
        </w:rPr>
        <w:t>erutang untuk gaji dan upah Rp 1</w:t>
      </w:r>
      <w:r w:rsidRPr="007B4697">
        <w:rPr>
          <w:rFonts w:ascii="Rockwell" w:hAnsi="Rockwell"/>
        </w:rPr>
        <w:t>.</w:t>
      </w:r>
      <w:r>
        <w:rPr>
          <w:rFonts w:ascii="Rockwell" w:hAnsi="Rockwell"/>
        </w:rPr>
        <w:t>2</w:t>
      </w:r>
      <w:r w:rsidRPr="007B4697">
        <w:rPr>
          <w:rFonts w:ascii="Rockwell" w:hAnsi="Rockwell"/>
        </w:rPr>
        <w:t xml:space="preserve">50,- dan untuk bunga obligasi </w:t>
      </w:r>
      <w:r>
        <w:rPr>
          <w:rFonts w:ascii="Rockwell" w:hAnsi="Rockwell"/>
        </w:rPr>
        <w:t xml:space="preserve">                </w:t>
      </w:r>
      <w:r w:rsidRPr="007B4697">
        <w:rPr>
          <w:rFonts w:ascii="Rockwell" w:hAnsi="Rockwell"/>
        </w:rPr>
        <w:t xml:space="preserve">Rp </w:t>
      </w:r>
      <w:r>
        <w:rPr>
          <w:rFonts w:ascii="Rockwell" w:hAnsi="Rockwell"/>
        </w:rPr>
        <w:t>2</w:t>
      </w:r>
      <w:r w:rsidRPr="007B4697">
        <w:rPr>
          <w:rFonts w:ascii="Rockwell" w:hAnsi="Rockwell"/>
        </w:rPr>
        <w:t>.</w:t>
      </w:r>
      <w:r>
        <w:rPr>
          <w:rFonts w:ascii="Rockwell" w:hAnsi="Rockwell"/>
        </w:rPr>
        <w:t>5</w:t>
      </w:r>
      <w:r w:rsidRPr="007B4697">
        <w:rPr>
          <w:rFonts w:ascii="Rockwell" w:hAnsi="Rockwell"/>
        </w:rPr>
        <w:t>00,-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Asuransi dibayar dimuka yang</w:t>
      </w:r>
      <w:r>
        <w:rPr>
          <w:rFonts w:ascii="Rockwell" w:hAnsi="Rockwell"/>
        </w:rPr>
        <w:t xml:space="preserve"> tersisa Rp 4</w:t>
      </w:r>
      <w:r w:rsidRPr="007B4697">
        <w:rPr>
          <w:rFonts w:ascii="Rockwell" w:hAnsi="Rockwell"/>
        </w:rPr>
        <w:t>.800,- dimana saldo Asuransi dibayar dimuka bersaldo Rp 8.000,-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Pajak Penghasilan sebesar Rp 8.000,-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Pendapatan bunga wesel tagih yang belum diterima Rp 250,-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Pendapatan sewa diterima dimuka yang tersisa pada akhir tahun sebesar Rp 475,- dimana pendapatan  dicatat sebagai pendapatan sewa Rp 2.550,-</w:t>
      </w:r>
    </w:p>
    <w:p w:rsidR="00840565" w:rsidRPr="007B4697" w:rsidRDefault="00840565" w:rsidP="00840565">
      <w:pPr>
        <w:numPr>
          <w:ilvl w:val="0"/>
          <w:numId w:val="1"/>
        </w:numPr>
        <w:spacing w:after="0" w:line="240" w:lineRule="auto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Sistem persediaan menggunakan metode periodic dimana saldo persediaan akhir bernilai Rp 51.000,-</w:t>
      </w:r>
    </w:p>
    <w:p w:rsidR="00840565" w:rsidRPr="007B4697" w:rsidRDefault="00840565" w:rsidP="00840565">
      <w:pPr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Serta diketahui pula</w:t>
      </w:r>
      <w:r w:rsidRPr="007B4697">
        <w:rPr>
          <w:rFonts w:ascii="Rockwell" w:hAnsi="Rockwell"/>
        </w:rPr>
        <w:tab/>
        <w:t>Persediaan awal Rp 45.000,-</w:t>
      </w:r>
    </w:p>
    <w:p w:rsidR="00840565" w:rsidRPr="007B4697" w:rsidRDefault="00840565" w:rsidP="00840565">
      <w:pPr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  <w:t>Pembelian tahun berjalan Rp 162.600,-</w:t>
      </w:r>
    </w:p>
    <w:p w:rsidR="00840565" w:rsidRPr="007B4697" w:rsidRDefault="00840565" w:rsidP="00840565">
      <w:pPr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  <w:t>Diskon pembelian tahun berjalan Rp 3.290,-</w:t>
      </w:r>
    </w:p>
    <w:p w:rsidR="00840565" w:rsidRDefault="00840565" w:rsidP="00840565">
      <w:pPr>
        <w:rPr>
          <w:rFonts w:ascii="Rockwell" w:eastAsia="Calibri" w:hAnsi="Rockwell"/>
          <w:sz w:val="24"/>
          <w:szCs w:val="24"/>
        </w:rPr>
      </w:pPr>
      <w:r>
        <w:rPr>
          <w:rFonts w:ascii="Rockwell" w:eastAsia="Calibri" w:hAnsi="Rockwell"/>
        </w:rPr>
        <w:t>Berikut ini daftar perkiraan serta saldo dari suatu perusahaan dagang per 31 Desember 20XX</w:t>
      </w:r>
    </w:p>
    <w:p w:rsidR="00840565" w:rsidRDefault="00840565" w:rsidP="00840565">
      <w:pPr>
        <w:rPr>
          <w:rFonts w:ascii="Rockwell" w:eastAsia="Calibri" w:hAnsi="Rockwell"/>
        </w:rPr>
      </w:pPr>
      <w:r>
        <w:rPr>
          <w:noProof/>
          <w:lang w:eastAsia="id-ID"/>
        </w:rPr>
        <w:drawing>
          <wp:inline distT="0" distB="0" distL="0" distR="0" wp14:anchorId="6AF51680" wp14:editId="576D0D02">
            <wp:extent cx="5407025" cy="2719070"/>
            <wp:effectExtent l="0" t="0" r="3175" b="5080"/>
            <wp:docPr id="2" name="Picture 2" descr="C:\Users\acer\AppData\Local\Temp\ksohtml422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ksohtml4228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65" w:rsidRDefault="00840565" w:rsidP="00840565">
      <w:pPr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 Berdasarkan AJP pada Soal diatas, maka :</w:t>
      </w:r>
    </w:p>
    <w:p w:rsidR="00290A11" w:rsidRDefault="00840565" w:rsidP="00290A11">
      <w:pPr>
        <w:pStyle w:val="ListParagraph"/>
        <w:numPr>
          <w:ilvl w:val="0"/>
          <w:numId w:val="4"/>
        </w:numPr>
        <w:rPr>
          <w:rFonts w:ascii="Rockwell" w:eastAsia="Calibri" w:hAnsi="Rockwell"/>
        </w:rPr>
      </w:pPr>
      <w:r w:rsidRPr="00290A11">
        <w:rPr>
          <w:rFonts w:ascii="Rockwell" w:eastAsia="Calibri" w:hAnsi="Rockwell"/>
        </w:rPr>
        <w:t>Buatlah Laporan Keuangan</w:t>
      </w:r>
    </w:p>
    <w:p w:rsidR="00840565" w:rsidRPr="00290A11" w:rsidRDefault="00840565" w:rsidP="00290A11">
      <w:pPr>
        <w:pStyle w:val="ListParagraph"/>
        <w:numPr>
          <w:ilvl w:val="0"/>
          <w:numId w:val="4"/>
        </w:numPr>
        <w:rPr>
          <w:rFonts w:ascii="Rockwell" w:eastAsia="Calibri" w:hAnsi="Rockwell"/>
        </w:rPr>
      </w:pPr>
      <w:r w:rsidRPr="00290A11">
        <w:rPr>
          <w:rFonts w:ascii="Rockwell" w:eastAsia="Calibri" w:hAnsi="Rockwell"/>
        </w:rPr>
        <w:t>Buatlah Jurnal Penutup</w:t>
      </w: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7F34DA" w:rsidRPr="00152347" w:rsidRDefault="007F34DA" w:rsidP="007F34DA">
      <w:pPr>
        <w:pStyle w:val="Heading1"/>
        <w:tabs>
          <w:tab w:val="clear" w:pos="360"/>
        </w:tabs>
        <w:rPr>
          <w:rFonts w:ascii="Rockwell" w:hAnsi="Rockwell"/>
          <w:u w:val="single"/>
          <w:lang w:val="id-ID"/>
        </w:rPr>
      </w:pPr>
      <w:r w:rsidRPr="00152347">
        <w:rPr>
          <w:rFonts w:ascii="Rockwell" w:hAnsi="Rockwell"/>
          <w:u w:val="single"/>
          <w:lang w:val="id-ID"/>
        </w:rPr>
        <w:lastRenderedPageBreak/>
        <w:t xml:space="preserve">SOAL  </w:t>
      </w:r>
      <w:r>
        <w:rPr>
          <w:rFonts w:ascii="Rockwell" w:hAnsi="Rockwell"/>
          <w:u w:val="single"/>
          <w:lang w:val="id-ID"/>
        </w:rPr>
        <w:t>2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>PT ABC melakukan transaksi-transaksi yang berhubungan dengan kas kecilnya selama bulan September 20xx adalah sebagai berikut :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>1 Sept</w:t>
      </w:r>
      <w:r>
        <w:rPr>
          <w:rFonts w:ascii="Rockwell" w:eastAsia="Calibri" w:hAnsi="Rockwell"/>
        </w:rPr>
        <w:tab/>
        <w:t>Diserahkan    kepada    pemegang    kas   kecil uang tunai sebesar      Rp 750.000,- sebagai pembentukan dana kas kecil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5 Sept </w:t>
      </w:r>
      <w:r>
        <w:rPr>
          <w:rFonts w:ascii="Rockwell" w:eastAsia="Calibri" w:hAnsi="Rockwell"/>
        </w:rPr>
        <w:tab/>
        <w:t>Kas kecil membayar</w:t>
      </w:r>
      <w:r>
        <w:rPr>
          <w:rFonts w:ascii="Rockwell" w:eastAsia="Calibri" w:hAnsi="Rockwell"/>
        </w:rPr>
        <w:tab/>
        <w:t>Biaya iklan</w:t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  <w:t>Rp 150.000,-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  <w:t>Biaya telegram</w:t>
      </w:r>
      <w:r>
        <w:rPr>
          <w:rFonts w:ascii="Rockwell" w:eastAsia="Calibri" w:hAnsi="Rockwell"/>
        </w:rPr>
        <w:tab/>
        <w:t xml:space="preserve">       50.000,-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  <w:t>Ongkos angkut</w:t>
      </w:r>
      <w:r>
        <w:rPr>
          <w:rFonts w:ascii="Rockwell" w:eastAsia="Calibri" w:hAnsi="Rockwell"/>
        </w:rPr>
        <w:tab/>
        <w:t xml:space="preserve">      100.000,-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18 Sept </w:t>
      </w:r>
      <w:r>
        <w:rPr>
          <w:rFonts w:ascii="Rockwell" w:eastAsia="Calibri" w:hAnsi="Rockwell"/>
        </w:rPr>
        <w:tab/>
        <w:t>Dana kas kecil dianggap terlalu besar maka disetor kembali ke kas sebesar Rp 250.000,-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 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>20 Sept</w:t>
      </w:r>
      <w:r>
        <w:rPr>
          <w:rFonts w:ascii="Rockwell" w:eastAsia="Calibri" w:hAnsi="Rockwell"/>
        </w:rPr>
        <w:tab/>
        <w:t>Kas kecil membayar</w:t>
      </w:r>
      <w:r>
        <w:rPr>
          <w:rFonts w:ascii="Rockwell" w:eastAsia="Calibri" w:hAnsi="Rockwell"/>
        </w:rPr>
        <w:tab/>
        <w:t>Perlengkapan kantor</w:t>
      </w:r>
      <w:r>
        <w:rPr>
          <w:rFonts w:ascii="Rockwell" w:eastAsia="Calibri" w:hAnsi="Rockwell"/>
        </w:rPr>
        <w:tab/>
        <w:t>Rp 100.000,-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  <w:t>Pos &amp; Materai</w:t>
      </w:r>
      <w:r>
        <w:rPr>
          <w:rFonts w:ascii="Rockwell" w:eastAsia="Calibri" w:hAnsi="Rockwell"/>
        </w:rPr>
        <w:tab/>
      </w:r>
      <w:r>
        <w:rPr>
          <w:rFonts w:ascii="Rockwell" w:eastAsia="Calibri" w:hAnsi="Rockwell"/>
        </w:rPr>
        <w:tab/>
        <w:t xml:space="preserve">       50.000,-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23 Sept </w:t>
      </w:r>
      <w:r>
        <w:rPr>
          <w:rFonts w:ascii="Rockwell" w:eastAsia="Calibri" w:hAnsi="Rockwell"/>
        </w:rPr>
        <w:tab/>
        <w:t>Dana kas kecil diisi kembali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27 Sept </w:t>
      </w:r>
      <w:r>
        <w:rPr>
          <w:rFonts w:ascii="Rockwell" w:eastAsia="Calibri" w:hAnsi="Rockwell"/>
        </w:rPr>
        <w:tab/>
        <w:t>Dana kas kecil dianggap terlalu kecil dan ditambah Rp 100.000,-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</w:rPr>
      </w:pPr>
      <w:r>
        <w:rPr>
          <w:rFonts w:ascii="Rockwell" w:eastAsia="Calibri" w:hAnsi="Rockwell"/>
        </w:rPr>
        <w:t xml:space="preserve"> </w:t>
      </w:r>
    </w:p>
    <w:p w:rsidR="007F34DA" w:rsidRDefault="007F34DA" w:rsidP="007F34DA">
      <w:pPr>
        <w:spacing w:after="0" w:line="240" w:lineRule="auto"/>
        <w:jc w:val="both"/>
        <w:rPr>
          <w:rFonts w:ascii="Rockwell" w:eastAsia="Calibri" w:hAnsi="Rockwell"/>
          <w:b/>
          <w:bCs/>
        </w:rPr>
      </w:pPr>
      <w:r>
        <w:rPr>
          <w:rFonts w:ascii="Rockwell" w:eastAsia="Calibri" w:hAnsi="Rockwell"/>
          <w:b/>
          <w:bCs/>
        </w:rPr>
        <w:t>Diminta :</w:t>
      </w:r>
    </w:p>
    <w:p w:rsidR="007F34DA" w:rsidRDefault="007F34DA" w:rsidP="007F34DA">
      <w:pPr>
        <w:jc w:val="both"/>
        <w:rPr>
          <w:rFonts w:ascii="Rockwell" w:eastAsia="Calibri" w:hAnsi="Rockwell"/>
          <w:bCs/>
        </w:rPr>
      </w:pPr>
      <w:r>
        <w:rPr>
          <w:rFonts w:ascii="Rockwell" w:eastAsia="Calibri" w:hAnsi="Rockwell"/>
          <w:bCs/>
        </w:rPr>
        <w:t>Jurnal pencatatannya jika menggunakan sistem dana tetap dan dana berubah</w:t>
      </w:r>
    </w:p>
    <w:p w:rsidR="00DE6CD0" w:rsidRDefault="00DE6CD0" w:rsidP="00DE6C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DE6CD0" w:rsidRPr="00B869B9" w:rsidRDefault="00DE6CD0" w:rsidP="00DE6C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Note : Jawaban ditulis tangan dan diupload diportal paling lambat hari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sabtu 30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September 2023 jam 2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3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.00</w:t>
      </w: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840565" w:rsidRDefault="00840565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Pr="00063AE4" w:rsidRDefault="001B5E93" w:rsidP="001B5E9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lastRenderedPageBreak/>
        <w:t>KULIAH OFFLINE KE-</w:t>
      </w:r>
      <w:r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,  AKUNTANSI KEUANGAN </w:t>
      </w:r>
    </w:p>
    <w:p w:rsidR="001B5E93" w:rsidRPr="00063AE4" w:rsidRDefault="001B5E93" w:rsidP="001B5E9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SENIN,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2 Oktober </w:t>
      </w:r>
      <w:r w:rsidRPr="00063AE4">
        <w:rPr>
          <w:rFonts w:ascii="Times New Roman" w:hAnsi="Times New Roman" w:cs="Times New Roman"/>
          <w:color w:val="C00000"/>
          <w:sz w:val="28"/>
          <w:szCs w:val="28"/>
        </w:rPr>
        <w:t>2023</w:t>
      </w: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1B5E93" w:rsidRPr="00F14F6A" w:rsidRDefault="001B5E93" w:rsidP="001B5E93">
      <w:pPr>
        <w:pStyle w:val="Heading2"/>
        <w:rPr>
          <w:rFonts w:ascii="Rockwell" w:hAnsi="Rockwell"/>
          <w:color w:val="FF0000"/>
        </w:rPr>
      </w:pPr>
      <w:r w:rsidRPr="00F14F6A">
        <w:rPr>
          <w:rFonts w:ascii="Rockwell" w:hAnsi="Rockwell"/>
          <w:color w:val="FF0000"/>
        </w:rPr>
        <w:t xml:space="preserve">SOAL  </w:t>
      </w:r>
      <w:r>
        <w:rPr>
          <w:rFonts w:ascii="Rockwell" w:hAnsi="Rockwell"/>
          <w:color w:val="FF0000"/>
        </w:rPr>
        <w:t>1</w:t>
      </w:r>
      <w:r w:rsidRPr="00F14F6A">
        <w:rPr>
          <w:rFonts w:ascii="Rockwell" w:hAnsi="Rockwell"/>
          <w:color w:val="FF0000"/>
        </w:rPr>
        <w:t xml:space="preserve"> : </w:t>
      </w:r>
    </w:p>
    <w:p w:rsidR="00657349" w:rsidRDefault="00A833C9" w:rsidP="001B5E93">
      <w:pPr>
        <w:spacing w:after="0" w:line="240" w:lineRule="auto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noProof/>
          <w:color w:val="FF0000"/>
          <w:sz w:val="28"/>
          <w:szCs w:val="28"/>
          <w:lang w:eastAsia="id-ID"/>
        </w:rPr>
        <w:drawing>
          <wp:inline distT="0" distB="0" distL="0" distR="0">
            <wp:extent cx="5735287" cy="58918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30 at 20.51.3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E93" w:rsidRDefault="001B5E93" w:rsidP="00822FC2">
      <w:pPr>
        <w:rPr>
          <w:rFonts w:ascii="Times New Roman" w:hAnsi="Times New Roman" w:cs="Times New Roman"/>
          <w:lang w:eastAsia="ar-SA"/>
        </w:rPr>
      </w:pPr>
    </w:p>
    <w:p w:rsidR="00657349" w:rsidRPr="00B869B9" w:rsidRDefault="00657349" w:rsidP="006573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Note : Jawaban ditulis tangan dan diupload diportal paling lambat hari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sabtu 7 Oktober 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2023 jam 2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3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.00</w:t>
      </w:r>
    </w:p>
    <w:p w:rsidR="00657349" w:rsidRDefault="00657349" w:rsidP="00822FC2">
      <w:pPr>
        <w:rPr>
          <w:rFonts w:ascii="Times New Roman" w:hAnsi="Times New Roman" w:cs="Times New Roman"/>
          <w:lang w:eastAsia="ar-SA"/>
        </w:rPr>
      </w:pPr>
    </w:p>
    <w:p w:rsidR="009114DC" w:rsidRDefault="009114DC" w:rsidP="00822FC2">
      <w:pPr>
        <w:rPr>
          <w:rFonts w:ascii="Times New Roman" w:hAnsi="Times New Roman" w:cs="Times New Roman"/>
          <w:lang w:eastAsia="ar-SA"/>
        </w:rPr>
      </w:pPr>
    </w:p>
    <w:p w:rsidR="009114DC" w:rsidRDefault="009114DC" w:rsidP="00822FC2">
      <w:pPr>
        <w:rPr>
          <w:rFonts w:ascii="Times New Roman" w:hAnsi="Times New Roman" w:cs="Times New Roman"/>
          <w:lang w:eastAsia="ar-SA"/>
        </w:rPr>
      </w:pPr>
    </w:p>
    <w:p w:rsidR="009114DC" w:rsidRDefault="009114DC" w:rsidP="00822FC2">
      <w:pPr>
        <w:rPr>
          <w:rFonts w:ascii="Times New Roman" w:hAnsi="Times New Roman" w:cs="Times New Roman"/>
          <w:lang w:eastAsia="ar-SA"/>
        </w:rPr>
      </w:pPr>
    </w:p>
    <w:p w:rsidR="009114DC" w:rsidRDefault="009114DC" w:rsidP="009114DC">
      <w:pPr>
        <w:spacing w:after="0" w:line="240" w:lineRule="auto"/>
        <w:jc w:val="center"/>
        <w:rPr>
          <w:rFonts w:asciiTheme="majorHAnsi" w:hAnsiTheme="majorHAnsi"/>
          <w:color w:val="C00000"/>
          <w:sz w:val="28"/>
          <w:szCs w:val="28"/>
        </w:rPr>
      </w:pPr>
      <w:r w:rsidRPr="00EC4FD4">
        <w:rPr>
          <w:rFonts w:asciiTheme="majorHAnsi" w:hAnsiTheme="majorHAnsi"/>
          <w:color w:val="C00000"/>
          <w:sz w:val="28"/>
          <w:szCs w:val="28"/>
        </w:rPr>
        <w:lastRenderedPageBreak/>
        <w:t>KULIAH ONLINE KE-</w:t>
      </w:r>
      <w:r>
        <w:rPr>
          <w:rFonts w:asciiTheme="majorHAnsi" w:hAnsiTheme="majorHAnsi"/>
          <w:color w:val="C00000"/>
          <w:sz w:val="28"/>
          <w:szCs w:val="28"/>
        </w:rPr>
        <w:t>4</w:t>
      </w:r>
      <w:r w:rsidRPr="00EC4FD4">
        <w:rPr>
          <w:rFonts w:asciiTheme="majorHAnsi" w:hAnsiTheme="majorHAnsi"/>
          <w:color w:val="C00000"/>
          <w:sz w:val="28"/>
          <w:szCs w:val="28"/>
        </w:rPr>
        <w:t xml:space="preserve">,  AKUNTANSI KEUANGAN </w:t>
      </w:r>
    </w:p>
    <w:p w:rsidR="009114DC" w:rsidRPr="00EC4FD4" w:rsidRDefault="009114DC" w:rsidP="009114DC">
      <w:pPr>
        <w:spacing w:after="0" w:line="240" w:lineRule="auto"/>
        <w:jc w:val="center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SENIN,  </w:t>
      </w:r>
      <w:r w:rsidR="00037150">
        <w:rPr>
          <w:rFonts w:asciiTheme="majorHAnsi" w:hAnsiTheme="majorHAnsi"/>
          <w:color w:val="C00000"/>
          <w:sz w:val="28"/>
          <w:szCs w:val="28"/>
        </w:rPr>
        <w:t xml:space="preserve">9 </w:t>
      </w:r>
      <w:r>
        <w:rPr>
          <w:rFonts w:asciiTheme="majorHAnsi" w:hAnsiTheme="majorHAnsi"/>
          <w:color w:val="C00000"/>
          <w:sz w:val="28"/>
          <w:szCs w:val="28"/>
        </w:rPr>
        <w:t>Oktober 2023</w:t>
      </w:r>
    </w:p>
    <w:p w:rsidR="009114DC" w:rsidRDefault="009114DC" w:rsidP="009114DC"/>
    <w:p w:rsidR="009114DC" w:rsidRPr="00C82151" w:rsidRDefault="009114DC" w:rsidP="00C82151">
      <w:pPr>
        <w:pStyle w:val="Heading2"/>
        <w:rPr>
          <w:rFonts w:ascii="Rockwell" w:hAnsi="Rockwell"/>
          <w:color w:val="auto"/>
        </w:rPr>
      </w:pPr>
      <w:r w:rsidRPr="00434527">
        <w:rPr>
          <w:rFonts w:ascii="Rockwell" w:hAnsi="Rockwell"/>
          <w:color w:val="auto"/>
        </w:rPr>
        <w:t xml:space="preserve">SOAL 1 :  </w:t>
      </w:r>
    </w:p>
    <w:p w:rsidR="009114DC" w:rsidRPr="007B4697" w:rsidRDefault="009114DC" w:rsidP="009114DC">
      <w:pPr>
        <w:jc w:val="both"/>
        <w:rPr>
          <w:rFonts w:ascii="Rockwell" w:hAnsi="Rockwell"/>
        </w:rPr>
      </w:pPr>
      <w:r w:rsidRPr="007B4697">
        <w:rPr>
          <w:rFonts w:ascii="Rockwell" w:hAnsi="Rockwell"/>
        </w:rPr>
        <w:t>Pada tanggal 31 Desember 20xx, dalam pembukuan PT Abadi  terjadi antara lain perkiraan sebagai berikut :</w:t>
      </w:r>
    </w:p>
    <w:p w:rsidR="009114DC" w:rsidRPr="007B4697" w:rsidRDefault="009114DC" w:rsidP="009114DC">
      <w:pPr>
        <w:numPr>
          <w:ilvl w:val="0"/>
          <w:numId w:val="6"/>
        </w:numPr>
        <w:tabs>
          <w:tab w:val="clear" w:pos="1147"/>
          <w:tab w:val="left" w:pos="360"/>
        </w:tabs>
        <w:spacing w:after="0" w:line="240" w:lineRule="auto"/>
        <w:ind w:left="36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Piutang</w:t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>
        <w:rPr>
          <w:rFonts w:ascii="Rockwell" w:hAnsi="Rockwell"/>
        </w:rPr>
        <w:tab/>
      </w:r>
      <w:r w:rsidRPr="007B4697">
        <w:rPr>
          <w:rFonts w:ascii="Rockwell" w:hAnsi="Rockwell"/>
        </w:rPr>
        <w:t xml:space="preserve">Rp  </w:t>
      </w:r>
      <w:r>
        <w:rPr>
          <w:rFonts w:ascii="Rockwell" w:hAnsi="Rockwell"/>
        </w:rPr>
        <w:t>5</w:t>
      </w:r>
      <w:r w:rsidRPr="007B4697">
        <w:rPr>
          <w:rFonts w:ascii="Rockwell" w:hAnsi="Rockwell"/>
        </w:rPr>
        <w:t>.</w:t>
      </w:r>
      <w:r>
        <w:rPr>
          <w:rFonts w:ascii="Rockwell" w:hAnsi="Rockwell"/>
        </w:rPr>
        <w:t>75</w:t>
      </w:r>
      <w:r w:rsidRPr="007B4697">
        <w:rPr>
          <w:rFonts w:ascii="Rockwell" w:hAnsi="Rockwell"/>
        </w:rPr>
        <w:t>0.000,-</w:t>
      </w:r>
    </w:p>
    <w:p w:rsidR="009114DC" w:rsidRPr="007B4697" w:rsidRDefault="009114DC" w:rsidP="009114DC">
      <w:pPr>
        <w:numPr>
          <w:ilvl w:val="0"/>
          <w:numId w:val="6"/>
        </w:numPr>
        <w:tabs>
          <w:tab w:val="clear" w:pos="1147"/>
          <w:tab w:val="left" w:pos="360"/>
        </w:tabs>
        <w:spacing w:after="0" w:line="240" w:lineRule="auto"/>
        <w:ind w:left="36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Cadangan piutang tak tertagih (debet)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 w:rsidRPr="007B4697">
        <w:rPr>
          <w:rFonts w:ascii="Rockwell" w:hAnsi="Rockwell"/>
        </w:rPr>
        <w:t>Rp       60.000,-</w:t>
      </w:r>
    </w:p>
    <w:p w:rsidR="009114DC" w:rsidRPr="007B4697" w:rsidRDefault="009114DC" w:rsidP="009114DC">
      <w:pPr>
        <w:numPr>
          <w:ilvl w:val="0"/>
          <w:numId w:val="6"/>
        </w:numPr>
        <w:tabs>
          <w:tab w:val="clear" w:pos="1147"/>
          <w:tab w:val="left" w:pos="360"/>
        </w:tabs>
        <w:spacing w:after="0" w:line="240" w:lineRule="auto"/>
        <w:ind w:left="36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Penjualan (60% penjualan kredit)</w:t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  <w:t xml:space="preserve">Rp </w:t>
      </w:r>
      <w:r>
        <w:rPr>
          <w:rFonts w:ascii="Rockwell" w:hAnsi="Rockwell"/>
        </w:rPr>
        <w:t>10</w:t>
      </w:r>
      <w:r w:rsidRPr="007B4697">
        <w:rPr>
          <w:rFonts w:ascii="Rockwell" w:hAnsi="Rockwell"/>
        </w:rPr>
        <w:t>.500.000,-</w:t>
      </w:r>
    </w:p>
    <w:p w:rsidR="009114DC" w:rsidRPr="007B4697" w:rsidRDefault="009114DC" w:rsidP="009114DC">
      <w:pPr>
        <w:numPr>
          <w:ilvl w:val="0"/>
          <w:numId w:val="6"/>
        </w:numPr>
        <w:tabs>
          <w:tab w:val="clear" w:pos="1147"/>
          <w:tab w:val="left" w:pos="360"/>
        </w:tabs>
        <w:spacing w:after="0" w:line="240" w:lineRule="auto"/>
        <w:ind w:left="36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Retur penjualan (dari penj. Kredit )</w:t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  <w:t>Rp      500.000,-</w:t>
      </w:r>
    </w:p>
    <w:p w:rsidR="009114DC" w:rsidRPr="007B4697" w:rsidRDefault="009114DC" w:rsidP="009114DC">
      <w:pPr>
        <w:numPr>
          <w:ilvl w:val="0"/>
          <w:numId w:val="6"/>
        </w:numPr>
        <w:tabs>
          <w:tab w:val="clear" w:pos="1147"/>
          <w:tab w:val="left" w:pos="360"/>
        </w:tabs>
        <w:spacing w:after="0" w:line="240" w:lineRule="auto"/>
        <w:ind w:left="36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Potongan penjualan</w:t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</w:r>
      <w:r w:rsidRPr="007B4697">
        <w:rPr>
          <w:rFonts w:ascii="Rockwell" w:hAnsi="Rockwell"/>
        </w:rPr>
        <w:tab/>
        <w:t>Rp      300.000,-</w:t>
      </w:r>
    </w:p>
    <w:p w:rsidR="009114DC" w:rsidRDefault="009114DC" w:rsidP="009114DC">
      <w:pPr>
        <w:jc w:val="both"/>
        <w:rPr>
          <w:rFonts w:ascii="Rockwell" w:hAnsi="Rockwell"/>
          <w:b/>
          <w:bCs/>
        </w:rPr>
      </w:pPr>
    </w:p>
    <w:p w:rsidR="009114DC" w:rsidRPr="007B4697" w:rsidRDefault="009114DC" w:rsidP="009114DC">
      <w:pPr>
        <w:jc w:val="both"/>
        <w:rPr>
          <w:rFonts w:ascii="Rockwell" w:hAnsi="Rockwell"/>
          <w:b/>
          <w:bCs/>
        </w:rPr>
      </w:pPr>
      <w:r w:rsidRPr="007B4697">
        <w:rPr>
          <w:rFonts w:ascii="Rockwell" w:hAnsi="Rockwell"/>
          <w:b/>
          <w:bCs/>
        </w:rPr>
        <w:t>Diminta :</w:t>
      </w:r>
    </w:p>
    <w:p w:rsidR="009114DC" w:rsidRPr="007B4697" w:rsidRDefault="009114DC" w:rsidP="009114DC">
      <w:pPr>
        <w:jc w:val="both"/>
        <w:rPr>
          <w:rFonts w:ascii="Rockwell" w:hAnsi="Rockwell"/>
        </w:rPr>
      </w:pPr>
      <w:r w:rsidRPr="007B4697">
        <w:rPr>
          <w:rFonts w:ascii="Rockwell" w:hAnsi="Rockwell"/>
        </w:rPr>
        <w:t>Ayat jurnal penyesuaian untuk mencatat taksiran kerugian tak tertagih bila :</w:t>
      </w:r>
    </w:p>
    <w:p w:rsidR="009114DC" w:rsidRPr="007B4697" w:rsidRDefault="009114DC" w:rsidP="009114DC">
      <w:pPr>
        <w:numPr>
          <w:ilvl w:val="0"/>
          <w:numId w:val="9"/>
        </w:numPr>
        <w:spacing w:after="0" w:line="240" w:lineRule="auto"/>
        <w:jc w:val="both"/>
        <w:rPr>
          <w:rFonts w:ascii="Rockwell" w:hAnsi="Rockwell"/>
          <w:b/>
        </w:rPr>
      </w:pPr>
      <w:r w:rsidRPr="007B4697">
        <w:rPr>
          <w:rFonts w:ascii="Rockwell" w:hAnsi="Rockwell"/>
          <w:b/>
        </w:rPr>
        <w:t>Besarnya kerugian piutang tak tertagih ditaksir sebesar</w:t>
      </w:r>
    </w:p>
    <w:p w:rsidR="009114DC" w:rsidRPr="007B4697" w:rsidRDefault="009114DC" w:rsidP="009114DC">
      <w:pPr>
        <w:numPr>
          <w:ilvl w:val="0"/>
          <w:numId w:val="7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2% dari penjualan</w:t>
      </w:r>
    </w:p>
    <w:p w:rsidR="009114DC" w:rsidRPr="007B4697" w:rsidRDefault="009114DC" w:rsidP="009114DC">
      <w:pPr>
        <w:numPr>
          <w:ilvl w:val="0"/>
          <w:numId w:val="7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2% dari penjualan bersih</w:t>
      </w:r>
    </w:p>
    <w:p w:rsidR="009114DC" w:rsidRPr="007B4697" w:rsidRDefault="009114DC" w:rsidP="009114DC">
      <w:pPr>
        <w:numPr>
          <w:ilvl w:val="0"/>
          <w:numId w:val="7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2% dari penjualan kredit bersih</w:t>
      </w:r>
    </w:p>
    <w:p w:rsidR="009114DC" w:rsidRPr="007B4697" w:rsidRDefault="009114DC" w:rsidP="009114DC">
      <w:pPr>
        <w:ind w:left="720"/>
        <w:jc w:val="both"/>
        <w:rPr>
          <w:rFonts w:ascii="Rockwell" w:hAnsi="Rockwell"/>
        </w:rPr>
      </w:pPr>
    </w:p>
    <w:p w:rsidR="009114DC" w:rsidRPr="007B4697" w:rsidRDefault="009114DC" w:rsidP="009114DC">
      <w:pPr>
        <w:numPr>
          <w:ilvl w:val="0"/>
          <w:numId w:val="9"/>
        </w:numPr>
        <w:spacing w:after="0" w:line="240" w:lineRule="auto"/>
        <w:jc w:val="both"/>
        <w:rPr>
          <w:rFonts w:ascii="Rockwell" w:hAnsi="Rockwell"/>
          <w:b/>
        </w:rPr>
      </w:pPr>
      <w:r w:rsidRPr="007B4697">
        <w:rPr>
          <w:rFonts w:ascii="Rockwell" w:hAnsi="Rockwell"/>
          <w:b/>
        </w:rPr>
        <w:t>Besarnya cadangan piutang tak tertagih ditetapkan</w:t>
      </w:r>
    </w:p>
    <w:p w:rsidR="009114DC" w:rsidRPr="007B4697" w:rsidRDefault="009114DC" w:rsidP="009114DC">
      <w:pPr>
        <w:numPr>
          <w:ilvl w:val="0"/>
          <w:numId w:val="8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Ditambah 4% dari saldo piutang</w:t>
      </w:r>
    </w:p>
    <w:p w:rsidR="009114DC" w:rsidRDefault="009114DC" w:rsidP="009114DC">
      <w:pPr>
        <w:numPr>
          <w:ilvl w:val="0"/>
          <w:numId w:val="8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Rockwell" w:hAnsi="Rockwell"/>
        </w:rPr>
      </w:pPr>
      <w:r w:rsidRPr="007B4697">
        <w:rPr>
          <w:rFonts w:ascii="Rockwell" w:hAnsi="Rockwell"/>
        </w:rPr>
        <w:t>Dijadikan 4% dari saldo piutang</w:t>
      </w:r>
    </w:p>
    <w:p w:rsidR="009114DC" w:rsidRDefault="009114DC" w:rsidP="009114DC">
      <w:pPr>
        <w:numPr>
          <w:ilvl w:val="0"/>
          <w:numId w:val="8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Rockwell" w:hAnsi="Rockwell"/>
        </w:rPr>
      </w:pPr>
      <w:r w:rsidRPr="0011293D">
        <w:rPr>
          <w:rFonts w:ascii="Rockwell" w:hAnsi="Rockwell"/>
        </w:rPr>
        <w:t>Dijadikan 4% dari saldo piutang tetapi dalam hal ini saldo cadangan piutang tak tertagih (Kredit)</w:t>
      </w:r>
    </w:p>
    <w:p w:rsidR="009114DC" w:rsidRDefault="009114DC" w:rsidP="009114DC">
      <w:pPr>
        <w:spacing w:after="0" w:line="240" w:lineRule="auto"/>
        <w:jc w:val="both"/>
        <w:rPr>
          <w:rFonts w:ascii="Rockwell" w:hAnsi="Rockwell"/>
        </w:rPr>
      </w:pPr>
    </w:p>
    <w:p w:rsidR="009114DC" w:rsidRPr="00434527" w:rsidRDefault="009114DC" w:rsidP="009114DC">
      <w:pPr>
        <w:pStyle w:val="Heading2"/>
        <w:rPr>
          <w:rFonts w:ascii="Rockwell" w:hAnsi="Rockwell"/>
          <w:color w:val="auto"/>
        </w:rPr>
      </w:pPr>
      <w:r w:rsidRPr="00434527">
        <w:rPr>
          <w:rFonts w:ascii="Rockwell" w:hAnsi="Rockwell"/>
          <w:color w:val="auto"/>
        </w:rPr>
        <w:t xml:space="preserve">SOAL 2 : </w:t>
      </w:r>
    </w:p>
    <w:p w:rsidR="009114DC" w:rsidRDefault="009114DC" w:rsidP="009114DC">
      <w:pPr>
        <w:spacing w:after="0" w:line="240" w:lineRule="auto"/>
        <w:jc w:val="both"/>
        <w:rPr>
          <w:rFonts w:ascii="Rockwell" w:hAnsi="Rockwell"/>
        </w:rPr>
      </w:pPr>
      <w:r>
        <w:rPr>
          <w:rFonts w:ascii="Rockwell" w:hAnsi="Rockwell"/>
        </w:rPr>
        <w:t>Soal dibuku Hal 387 , (TP-5) (S3-7) , kerjakan point a &amp; b</w:t>
      </w:r>
    </w:p>
    <w:p w:rsidR="009114DC" w:rsidRDefault="009114DC" w:rsidP="009114DC">
      <w:pPr>
        <w:spacing w:after="0" w:line="240" w:lineRule="auto"/>
        <w:jc w:val="both"/>
        <w:rPr>
          <w:rFonts w:ascii="Rockwell" w:hAnsi="Rockwell"/>
        </w:rPr>
      </w:pPr>
    </w:p>
    <w:p w:rsidR="00434527" w:rsidRPr="00434527" w:rsidRDefault="00434527" w:rsidP="00434527">
      <w:pPr>
        <w:pStyle w:val="Heading2"/>
        <w:rPr>
          <w:rFonts w:ascii="Rockwell" w:hAnsi="Rockwell"/>
          <w:color w:val="auto"/>
        </w:rPr>
      </w:pPr>
      <w:r w:rsidRPr="00434527">
        <w:rPr>
          <w:rFonts w:ascii="Rockwell" w:hAnsi="Rockwell"/>
          <w:color w:val="auto"/>
        </w:rPr>
        <w:t xml:space="preserve">SOAL 3 : </w:t>
      </w:r>
    </w:p>
    <w:p w:rsidR="00434527" w:rsidRPr="00434527" w:rsidRDefault="00434527" w:rsidP="00434527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434527">
        <w:rPr>
          <w:rFonts w:ascii="Times New Roman" w:hAnsi="Times New Roman" w:cs="Times New Roman"/>
          <w:lang w:eastAsia="ar-SA"/>
        </w:rPr>
        <w:t>PT. Buana Megah memiliki wesel tagih bernilai nominal Rp2.250.000.000. Wesel tagih bertanggal 1 Januari 2018 tersebut akan jatuh tempo pada tanggal 1 Mei 2018. Pada tanggal 25 Januari 2018, PT. Buana Megah mendiskontokan wesel tagih tersebut dengan tingkat diskonto 20%.</w:t>
      </w:r>
    </w:p>
    <w:p w:rsidR="00434527" w:rsidRPr="00434527" w:rsidRDefault="00434527" w:rsidP="00434527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434527">
        <w:rPr>
          <w:rFonts w:ascii="Times New Roman" w:hAnsi="Times New Roman" w:cs="Times New Roman"/>
          <w:lang w:eastAsia="ar-SA"/>
        </w:rPr>
        <w:t>Berdasarkan data tersebut, buatlah jurnal yang diperlukan berkaitan dengan pendiskontoan wesel, jika:</w:t>
      </w:r>
    </w:p>
    <w:p w:rsidR="00434527" w:rsidRDefault="00434527" w:rsidP="004345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Wesel tersebut tidak berbunga</w:t>
      </w:r>
    </w:p>
    <w:p w:rsidR="009114DC" w:rsidRDefault="00434527" w:rsidP="004345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ar-SA"/>
        </w:rPr>
      </w:pPr>
      <w:r w:rsidRPr="00434527">
        <w:rPr>
          <w:rFonts w:ascii="Times New Roman" w:hAnsi="Times New Roman" w:cs="Times New Roman"/>
          <w:lang w:eastAsia="ar-SA"/>
        </w:rPr>
        <w:t>Wesel t</w:t>
      </w:r>
      <w:r>
        <w:rPr>
          <w:rFonts w:ascii="Times New Roman" w:hAnsi="Times New Roman" w:cs="Times New Roman"/>
          <w:lang w:eastAsia="ar-SA"/>
        </w:rPr>
        <w:t>ersebut berbunga 30% tahun</w:t>
      </w:r>
    </w:p>
    <w:p w:rsidR="00C82151" w:rsidRDefault="00C82151" w:rsidP="00C82151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C82151" w:rsidRDefault="00C82151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C82151" w:rsidRDefault="00C82151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Note : Jawaban ditulis tangan dan diupload diportal paling lambat hari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sabtu 14 Oktober 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2023 jam 2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3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.00</w:t>
      </w:r>
    </w:p>
    <w:p w:rsidR="00B123D2" w:rsidRDefault="00B123D2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B123D2" w:rsidRDefault="00B123D2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B123D2" w:rsidRPr="00063AE4" w:rsidRDefault="00B123D2" w:rsidP="00B123D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lastRenderedPageBreak/>
        <w:t>KULIAH OFFLINE KE-</w:t>
      </w:r>
      <w:r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,  AKUNTANSI KEUANGAN </w:t>
      </w:r>
    </w:p>
    <w:p w:rsidR="00B123D2" w:rsidRPr="00063AE4" w:rsidRDefault="00B123D2" w:rsidP="00B123D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3AE4">
        <w:rPr>
          <w:rFonts w:ascii="Times New Roman" w:hAnsi="Times New Roman" w:cs="Times New Roman"/>
          <w:color w:val="C00000"/>
          <w:sz w:val="28"/>
          <w:szCs w:val="28"/>
        </w:rPr>
        <w:t xml:space="preserve">SENIN,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16  Oktober </w:t>
      </w:r>
      <w:r w:rsidRPr="00063AE4">
        <w:rPr>
          <w:rFonts w:ascii="Times New Roman" w:hAnsi="Times New Roman" w:cs="Times New Roman"/>
          <w:color w:val="C00000"/>
          <w:sz w:val="28"/>
          <w:szCs w:val="28"/>
        </w:rPr>
        <w:t>2023</w:t>
      </w:r>
    </w:p>
    <w:p w:rsidR="00B123D2" w:rsidRDefault="00B123D2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123D2" w:rsidRPr="00BC3FC9" w:rsidRDefault="00B123D2" w:rsidP="00B123D2">
      <w:pPr>
        <w:pStyle w:val="Heading2"/>
        <w:rPr>
          <w:rFonts w:ascii="Rockwell" w:hAnsi="Rockwell"/>
          <w:color w:val="auto"/>
          <w:u w:val="single"/>
        </w:rPr>
      </w:pPr>
      <w:r w:rsidRPr="00BC3FC9">
        <w:rPr>
          <w:rFonts w:ascii="Rockwell" w:hAnsi="Rockwell"/>
          <w:color w:val="auto"/>
          <w:u w:val="single"/>
        </w:rPr>
        <w:t>SOAL 1</w:t>
      </w:r>
    </w:p>
    <w:p w:rsidR="00B123D2" w:rsidRDefault="00B123D2" w:rsidP="00B123D2">
      <w:pPr>
        <w:rPr>
          <w:rFonts w:ascii="Rockwell" w:hAnsi="Rockwell"/>
        </w:rPr>
      </w:pPr>
      <w:r>
        <w:rPr>
          <w:rFonts w:ascii="Rockwell" w:hAnsi="Rockwell"/>
        </w:rPr>
        <w:t xml:space="preserve"> </w:t>
      </w:r>
      <w:r w:rsidRPr="007B4697">
        <w:rPr>
          <w:rFonts w:ascii="Rockwell" w:hAnsi="Rockwell"/>
        </w:rPr>
        <w:t xml:space="preserve">Neraca  Komparatif PT MM tanggal 31 Desember adalah sebagai </w:t>
      </w:r>
      <w:r>
        <w:rPr>
          <w:rFonts w:ascii="Rockwell" w:hAnsi="Rockwell"/>
        </w:rPr>
        <w:t xml:space="preserve"> berikut :</w:t>
      </w:r>
    </w:p>
    <w:p w:rsidR="00B123D2" w:rsidRPr="007B4697" w:rsidRDefault="00DE1A92" w:rsidP="00B123D2">
      <w:pPr>
        <w:rPr>
          <w:rFonts w:ascii="Rockwell" w:hAnsi="Rockwell"/>
        </w:rPr>
      </w:pPr>
      <w:r w:rsidRPr="007B4697">
        <w:rPr>
          <w:rFonts w:ascii="Rockwell" w:hAnsi="Rockwell"/>
        </w:rPr>
        <w:object w:dxaOrig="5613" w:dyaOrig="5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3.25pt;height:254.7pt" o:ole="">
            <v:imagedata r:id="rId9" o:title=""/>
          </v:shape>
          <o:OLEObject Type="Embed" ProgID="Excel.Sheet.8" ShapeID="_x0000_i1026" DrawAspect="Content" ObjectID="_1759460235" r:id="rId10"/>
        </w:object>
      </w:r>
    </w:p>
    <w:p w:rsidR="00B123D2" w:rsidRPr="007B4697" w:rsidRDefault="00B123D2" w:rsidP="00B123D2">
      <w:pPr>
        <w:rPr>
          <w:rFonts w:ascii="Rockwell" w:hAnsi="Rockwell"/>
        </w:rPr>
      </w:pPr>
      <w:r w:rsidRPr="007B4697">
        <w:rPr>
          <w:rFonts w:ascii="Rockwell" w:hAnsi="Rockwell"/>
        </w:rPr>
        <w:t>Laporan Laba Rugi yang berakhir pada 31 Des X2 :</w:t>
      </w:r>
    </w:p>
    <w:p w:rsidR="00B123D2" w:rsidRPr="007B4697" w:rsidRDefault="00B123D2" w:rsidP="00B123D2">
      <w:pPr>
        <w:rPr>
          <w:rFonts w:ascii="Rockwell" w:hAnsi="Rockwell"/>
        </w:rPr>
      </w:pPr>
      <w:r w:rsidRPr="00AC20D2">
        <w:rPr>
          <w:rFonts w:ascii="Rockwell" w:hAnsi="Rockwell"/>
          <w:color w:val="FF0000"/>
        </w:rPr>
        <w:object w:dxaOrig="5884" w:dyaOrig="3249">
          <v:shape id="_x0000_i1025" type="#_x0000_t75" style="width:307.7pt;height:168.45pt" o:ole="">
            <v:imagedata r:id="rId11" o:title=""/>
          </v:shape>
          <o:OLEObject Type="Embed" ProgID="Excel.Sheet.8" ShapeID="_x0000_i1025" DrawAspect="Content" ObjectID="_1759460236" r:id="rId12"/>
        </w:object>
      </w:r>
    </w:p>
    <w:p w:rsidR="00B123D2" w:rsidRPr="008A1F69" w:rsidRDefault="00B123D2" w:rsidP="00B123D2">
      <w:pPr>
        <w:rPr>
          <w:rFonts w:ascii="Rockwell" w:hAnsi="Rockwell"/>
          <w:b/>
          <w:i/>
        </w:rPr>
      </w:pPr>
      <w:r w:rsidRPr="008A1F69">
        <w:rPr>
          <w:rFonts w:ascii="Rockwell" w:hAnsi="Rockwell"/>
          <w:b/>
          <w:i/>
        </w:rPr>
        <w:t>Informasi tambahan :</w:t>
      </w:r>
    </w:p>
    <w:p w:rsidR="00B123D2" w:rsidRPr="007B4697" w:rsidRDefault="00B123D2" w:rsidP="00B123D2">
      <w:pPr>
        <w:numPr>
          <w:ilvl w:val="0"/>
          <w:numId w:val="11"/>
        </w:numPr>
        <w:spacing w:after="0" w:line="240" w:lineRule="auto"/>
        <w:rPr>
          <w:rFonts w:ascii="Rockwell" w:hAnsi="Rockwell"/>
        </w:rPr>
      </w:pPr>
      <w:r w:rsidRPr="007B4697">
        <w:rPr>
          <w:rFonts w:ascii="Rockwell" w:hAnsi="Rockwell"/>
        </w:rPr>
        <w:t>Peralatan dan tanah diperoleh secara tunai</w:t>
      </w:r>
    </w:p>
    <w:p w:rsidR="00B123D2" w:rsidRPr="007B4697" w:rsidRDefault="00B123D2" w:rsidP="00B123D2">
      <w:pPr>
        <w:numPr>
          <w:ilvl w:val="0"/>
          <w:numId w:val="11"/>
        </w:numPr>
        <w:spacing w:after="0" w:line="240" w:lineRule="auto"/>
        <w:rPr>
          <w:rFonts w:ascii="Rockwell" w:hAnsi="Rockwell"/>
        </w:rPr>
      </w:pPr>
      <w:r w:rsidRPr="007B4697">
        <w:rPr>
          <w:rFonts w:ascii="Rockwell" w:hAnsi="Rockwell"/>
        </w:rPr>
        <w:t>Tidak ada penjualan peralatan selama periode tersebut</w:t>
      </w:r>
    </w:p>
    <w:p w:rsidR="00B123D2" w:rsidRPr="007B4697" w:rsidRDefault="00B123D2" w:rsidP="00B123D2">
      <w:pPr>
        <w:numPr>
          <w:ilvl w:val="0"/>
          <w:numId w:val="11"/>
        </w:numPr>
        <w:spacing w:after="0" w:line="240" w:lineRule="auto"/>
        <w:rPr>
          <w:rFonts w:ascii="Rockwell" w:hAnsi="Rockwell"/>
        </w:rPr>
      </w:pPr>
      <w:r w:rsidRPr="007B4697">
        <w:rPr>
          <w:rFonts w:ascii="Rockwell" w:hAnsi="Rockwell"/>
        </w:rPr>
        <w:t>Investasi dijual seharga Rp 150.000,-</w:t>
      </w:r>
    </w:p>
    <w:p w:rsidR="00B123D2" w:rsidRPr="007B4697" w:rsidRDefault="00B123D2" w:rsidP="00B123D2">
      <w:pPr>
        <w:numPr>
          <w:ilvl w:val="0"/>
          <w:numId w:val="11"/>
        </w:numPr>
        <w:spacing w:after="0" w:line="240" w:lineRule="auto"/>
        <w:rPr>
          <w:rFonts w:ascii="Rockwell" w:hAnsi="Rockwell"/>
        </w:rPr>
      </w:pPr>
      <w:r w:rsidRPr="007B4697">
        <w:rPr>
          <w:rFonts w:ascii="Rockwell" w:hAnsi="Rockwell"/>
        </w:rPr>
        <w:t>Saham biasa diterbitkan secara tunai</w:t>
      </w:r>
    </w:p>
    <w:p w:rsidR="00B123D2" w:rsidRPr="007B4697" w:rsidRDefault="00B123D2" w:rsidP="00B123D2">
      <w:pPr>
        <w:numPr>
          <w:ilvl w:val="0"/>
          <w:numId w:val="11"/>
        </w:numPr>
        <w:spacing w:after="0" w:line="240" w:lineRule="auto"/>
        <w:rPr>
          <w:rFonts w:ascii="Rockwell" w:hAnsi="Rockwell"/>
        </w:rPr>
      </w:pPr>
      <w:r w:rsidRPr="007B4697">
        <w:rPr>
          <w:rFonts w:ascii="Rockwell" w:hAnsi="Rockwell"/>
        </w:rPr>
        <w:t>Deviden kas diumumkan Rp 241.000,-</w:t>
      </w:r>
    </w:p>
    <w:p w:rsidR="00B123D2" w:rsidRDefault="00B123D2" w:rsidP="00B123D2">
      <w:pPr>
        <w:jc w:val="both"/>
        <w:rPr>
          <w:rFonts w:ascii="Rockwell" w:hAnsi="Rockwell"/>
          <w:b/>
        </w:rPr>
      </w:pPr>
    </w:p>
    <w:p w:rsidR="00B123D2" w:rsidRPr="003D48CF" w:rsidRDefault="00B123D2" w:rsidP="00B123D2">
      <w:pPr>
        <w:jc w:val="both"/>
        <w:rPr>
          <w:rFonts w:ascii="Rockwell" w:hAnsi="Rockwell"/>
          <w:sz w:val="28"/>
          <w:szCs w:val="28"/>
        </w:rPr>
      </w:pPr>
      <w:r w:rsidRPr="003D48CF">
        <w:rPr>
          <w:rFonts w:ascii="Rockwell" w:hAnsi="Rockwell"/>
          <w:b/>
          <w:sz w:val="28"/>
          <w:szCs w:val="28"/>
        </w:rPr>
        <w:lastRenderedPageBreak/>
        <w:t>Diminta :</w:t>
      </w:r>
      <w:r w:rsidRPr="003D48CF">
        <w:rPr>
          <w:rFonts w:ascii="Rockwell" w:hAnsi="Rockwell"/>
          <w:sz w:val="28"/>
          <w:szCs w:val="28"/>
        </w:rPr>
        <w:t xml:space="preserve"> Laporan </w:t>
      </w:r>
      <w:r>
        <w:rPr>
          <w:rFonts w:ascii="Rockwell" w:hAnsi="Rockwell"/>
          <w:sz w:val="28"/>
          <w:szCs w:val="28"/>
        </w:rPr>
        <w:t>arus kas lengkap dengan metode l</w:t>
      </w:r>
      <w:r w:rsidRPr="003D48CF">
        <w:rPr>
          <w:rFonts w:ascii="Rockwell" w:hAnsi="Rockwell"/>
          <w:sz w:val="28"/>
          <w:szCs w:val="28"/>
        </w:rPr>
        <w:t>angsung</w:t>
      </w:r>
      <w:r>
        <w:rPr>
          <w:rFonts w:ascii="Rockwell" w:hAnsi="Rockwell"/>
          <w:sz w:val="28"/>
          <w:szCs w:val="28"/>
        </w:rPr>
        <w:t xml:space="preserve"> &amp; tidak langsung</w:t>
      </w:r>
    </w:p>
    <w:p w:rsidR="00B123D2" w:rsidRDefault="00B123D2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123D2" w:rsidRDefault="00B123D2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123D2" w:rsidRDefault="00B123D2" w:rsidP="00B123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Note : Jawaban ditulis tangan dan diupload diportal paling lambat hari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sabtu </w:t>
      </w:r>
      <w:r w:rsidR="00BC3FC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21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Oktober 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2023 jam 2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3</w:t>
      </w:r>
      <w:r w:rsidRPr="00B869B9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.00</w:t>
      </w:r>
    </w:p>
    <w:p w:rsidR="00B123D2" w:rsidRDefault="00B123D2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A252A" w:rsidRPr="00847261" w:rsidRDefault="009A252A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ar-SA"/>
        </w:rPr>
      </w:pPr>
      <w:bookmarkStart w:id="0" w:name="_GoBack"/>
      <w:r w:rsidRPr="00847261">
        <w:rPr>
          <w:rFonts w:ascii="Times New Roman" w:hAnsi="Times New Roman" w:cs="Times New Roman"/>
          <w:b/>
          <w:color w:val="FF0000"/>
          <w:sz w:val="32"/>
          <w:szCs w:val="32"/>
          <w:lang w:eastAsia="ar-SA"/>
        </w:rPr>
        <w:lastRenderedPageBreak/>
        <w:t>Jawaban Laporan Arus Kas</w:t>
      </w:r>
    </w:p>
    <w:bookmarkEnd w:id="0"/>
    <w:p w:rsidR="004B034C" w:rsidRPr="009A252A" w:rsidRDefault="004B034C" w:rsidP="00C8215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A252A" w:rsidRDefault="009A252A" w:rsidP="009A25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lang w:eastAsia="ar-SA"/>
        </w:rPr>
      </w:pPr>
      <w:r w:rsidRPr="009A252A">
        <w:drawing>
          <wp:inline distT="0" distB="0" distL="0" distR="0" wp14:anchorId="36914FC3" wp14:editId="7FADC8E6">
            <wp:extent cx="5735998" cy="17511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332" cy="17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55" w:rsidRDefault="00915F55" w:rsidP="009A25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lang w:eastAsia="ar-SA"/>
        </w:rPr>
      </w:pPr>
    </w:p>
    <w:p w:rsidR="004B034C" w:rsidRDefault="004B034C" w:rsidP="009A25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lang w:eastAsia="ar-SA"/>
        </w:rPr>
      </w:pPr>
      <w:r w:rsidRPr="004B034C">
        <w:drawing>
          <wp:inline distT="0" distB="0" distL="0" distR="0">
            <wp:extent cx="3295291" cy="4658264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59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55" w:rsidRPr="00434527" w:rsidRDefault="00915F55" w:rsidP="009A25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lang w:eastAsia="ar-SA"/>
        </w:rPr>
      </w:pPr>
    </w:p>
    <w:sectPr w:rsidR="00915F55" w:rsidRPr="00434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6B7"/>
    <w:multiLevelType w:val="hybridMultilevel"/>
    <w:tmpl w:val="01A8F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A5B"/>
    <w:multiLevelType w:val="hybridMultilevel"/>
    <w:tmpl w:val="26B2E7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72DD"/>
    <w:multiLevelType w:val="hybridMultilevel"/>
    <w:tmpl w:val="BAACFF5E"/>
    <w:lvl w:ilvl="0" w:tplc="040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284944F2"/>
    <w:multiLevelType w:val="hybridMultilevel"/>
    <w:tmpl w:val="5C689C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87BC8"/>
    <w:multiLevelType w:val="hybridMultilevel"/>
    <w:tmpl w:val="F0325B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1CF7694"/>
    <w:multiLevelType w:val="hybridMultilevel"/>
    <w:tmpl w:val="BDB44C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3375B40"/>
    <w:multiLevelType w:val="hybridMultilevel"/>
    <w:tmpl w:val="AF66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10C0C"/>
    <w:multiLevelType w:val="multilevel"/>
    <w:tmpl w:val="9EF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18638A6"/>
    <w:multiLevelType w:val="hybridMultilevel"/>
    <w:tmpl w:val="0E424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1474F"/>
    <w:multiLevelType w:val="hybridMultilevel"/>
    <w:tmpl w:val="BD5613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91775"/>
    <w:multiLevelType w:val="hybridMultilevel"/>
    <w:tmpl w:val="50A66C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D"/>
    <w:rsid w:val="00037150"/>
    <w:rsid w:val="00063AE4"/>
    <w:rsid w:val="001B5E93"/>
    <w:rsid w:val="00290A11"/>
    <w:rsid w:val="003C528D"/>
    <w:rsid w:val="00434527"/>
    <w:rsid w:val="004B034C"/>
    <w:rsid w:val="0053606A"/>
    <w:rsid w:val="005B1426"/>
    <w:rsid w:val="00657349"/>
    <w:rsid w:val="006F541F"/>
    <w:rsid w:val="007F34DA"/>
    <w:rsid w:val="00822FC2"/>
    <w:rsid w:val="00840565"/>
    <w:rsid w:val="00847261"/>
    <w:rsid w:val="009114DC"/>
    <w:rsid w:val="00915F55"/>
    <w:rsid w:val="009248D6"/>
    <w:rsid w:val="009A252A"/>
    <w:rsid w:val="00A546F7"/>
    <w:rsid w:val="00A833C9"/>
    <w:rsid w:val="00B123D2"/>
    <w:rsid w:val="00BC3FC9"/>
    <w:rsid w:val="00C82151"/>
    <w:rsid w:val="00CE0C03"/>
    <w:rsid w:val="00DE1A92"/>
    <w:rsid w:val="00DE6CD0"/>
    <w:rsid w:val="00E33CCD"/>
    <w:rsid w:val="00E52E91"/>
    <w:rsid w:val="00F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CD"/>
  </w:style>
  <w:style w:type="paragraph" w:styleId="Heading1">
    <w:name w:val="heading 1"/>
    <w:basedOn w:val="Normal"/>
    <w:next w:val="Normal"/>
    <w:link w:val="Heading1Char"/>
    <w:qFormat/>
    <w:rsid w:val="00E33CCD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CCD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A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CD"/>
  </w:style>
  <w:style w:type="paragraph" w:styleId="Heading1">
    <w:name w:val="heading 1"/>
    <w:basedOn w:val="Normal"/>
    <w:next w:val="Normal"/>
    <w:link w:val="Heading1Char"/>
    <w:qFormat/>
    <w:rsid w:val="00E33CCD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CCD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A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dcterms:created xsi:type="dcterms:W3CDTF">2023-09-16T00:09:00Z</dcterms:created>
  <dcterms:modified xsi:type="dcterms:W3CDTF">2023-10-21T23:11:00Z</dcterms:modified>
</cp:coreProperties>
</file>